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Waarom het ontbreken van de cockpit voice recorder minder ernstig was dan vaak werd voorgesteld</w:t>
      </w:r>
    </w:p>
    <w:p>
      <w:pPr>
        <w:jc w:val="center"/>
      </w:pPr>
      <w:r>
        <w:rPr>
          <w:i/>
        </w:rPr>
        <w:t>El Al-vlucht 1862: onderzoekswaarde, beperkingen en mediaframing</w:t>
      </w:r>
    </w:p>
    <w:p>
      <w:pPr>
        <w:pStyle w:val="Heading1"/>
      </w:pPr>
      <w:r>
        <w:t>Een gemis, maar geen gat in de technische hoofdoorzaak</w:t>
      </w:r>
    </w:p>
    <w:p>
      <w:pPr>
        <w:spacing w:after="140" w:line="259" w:lineRule="auto"/>
      </w:pPr>
      <w:r>
        <w:t>Het niet terugvinden van de cockpit voice recorder (CVR) was voor het onderzoek beslist een gemis, maar veel minder fataal voor het vaststellen van de ongevalsoorzaak dan de latere beeldvorming soms suggereerde. Het belangrijkste onderscheid is dat de Digital Flight Data Recorder (DFDR) wel werd gevonden. Daarom is de formulering “de zwarte dozen verdwenen” onjuist: één recorder werd teruggevonden, de andere niet.</w:t>
      </w:r>
    </w:p>
    <w:p>
      <w:pPr>
        <w:spacing w:after="140" w:line="259" w:lineRule="auto"/>
      </w:pPr>
      <w:r>
        <w:t>De DFDR leverde juist gegevens die voor de technische reconstructie essentieel waren, zoals vlieghoogte, koers, snelheid en verschillende vliegtuigparameters. In combinatie met radar, luchtverkeersleidingsgegevens en wrakonderzoek kon het vluchtverloop daardoor nauwkeurig worden gereconstrueerd.</w:t>
      </w:r>
    </w:p>
    <w:p>
      <w:pPr>
        <w:pStyle w:val="Heading1"/>
      </w:pPr>
      <w:r>
        <w:t>De oorzaak lag niet primair in de cockpit</w:t>
      </w:r>
    </w:p>
    <w:p>
      <w:pPr>
        <w:spacing w:after="140" w:line="259" w:lineRule="auto"/>
      </w:pPr>
      <w:r>
        <w:t>De centrale technische vraag was waarom twee motoren van de rechtervleugel verdwenen. Dat werd onderzocht aan de hand van de motoren, pylons, fuse pins, vleugelconstructie, breukvlakken en contactsporen. Uit die bronnen kon de volgorde worden gereconstrueerd waarbij motor 3 met zijn pylon loskwam, motor 4 raakte en vervolgens ook motor 4 werd afgescheiden.</w:t>
      </w:r>
    </w:p>
    <w:p>
      <w:pPr>
        <w:spacing w:after="140" w:line="259" w:lineRule="auto"/>
      </w:pPr>
      <w:r>
        <w:t>Voor het vaststellen van die structurele oorzaak was een geluidsopname uit de cockpit niet noodzakelijk. De CVR had het onderzoek kunnen verrijken, maar niet vervangen wat uit het fysieke bewijs en de geregistreerde vluchtgegevens al kon worden vastgesteld.</w:t>
      </w:r>
    </w:p>
    <w:p>
      <w:pPr>
        <w:pStyle w:val="Heading1"/>
      </w:pPr>
      <w:r>
        <w:t>Veel communicatie van de bemanning was wel beschikbaar</w:t>
      </w:r>
    </w:p>
    <w:p>
      <w:pPr>
        <w:spacing w:after="140" w:line="259" w:lineRule="auto"/>
      </w:pPr>
      <w:r>
        <w:t>Een groot deel van de communicatie tussen de bemanning en de luchtverkeersleiding was geregistreerd. Daardoor is bekend welke problemen de bemanning meldde, wanneer de noodsituatie werd doorgegeven, welke koers- en baanverzoeken werden gedaan en hoe delen van de operationele besluitvorming verliepen.</w:t>
      </w:r>
    </w:p>
    <w:p>
      <w:pPr>
        <w:spacing w:after="140" w:line="259" w:lineRule="auto"/>
      </w:pPr>
      <w:r>
        <w:t>De ontbrekende CVR zou vooral hebben toegevoegd wat de bemanningsleden onderling bespraken, welke cockpitgeluiden en waarschuwingen hoorbaar waren en hoe zij de situatie op dat moment interpreteerden.</w:t>
      </w:r>
    </w:p>
    <w:p>
      <w:pPr>
        <w:pStyle w:val="Heading1"/>
      </w:pPr>
      <w:r>
        <w:t>Wat de CVR wél had kunnen toevoegen</w:t>
      </w:r>
    </w:p>
    <w:p>
      <w:pPr>
        <w:spacing w:after="140" w:line="259" w:lineRule="auto"/>
      </w:pPr>
      <w:r>
        <w:t>De CVR zou vooral waardevol zijn geweest voor human-factorsvragen. Welke waarschuwingen zagen en hoorden de vliegers precies? Wisten zij dat beide motoren fysiek van de vleugel waren verdwenen? Hoe beoordeelden zij de bestuurbaarheid? Waarom namen zij bepaalde beslissingen? Wat werd onderling gezegd tijdens de laatste fase van de vlucht?</w:t>
      </w:r>
    </w:p>
    <w:p>
      <w:pPr>
        <w:spacing w:after="140" w:line="259" w:lineRule="auto"/>
      </w:pPr>
      <w:r>
        <w:t>Dat zijn belangrijke vragen, maar ze zijn niet hetzelfde als de vraag waardoor het ongeval technisch werd veroorzaakt. Het ontbreken van de CVR liet daarom vooral een leemte achter in onze kennis van de menselijke waarneming en besluitvorming in de cockpit.</w:t>
      </w:r>
    </w:p>
    <w:p>
      <w:pPr>
        <w:pStyle w:val="Heading1"/>
      </w:pPr>
      <w:r>
        <w:t>De onjuiste redenering die gemakkelijk ontstond</w:t>
      </w:r>
    </w:p>
    <w:p>
      <w:pPr>
        <w:spacing w:after="140" w:line="259" w:lineRule="auto"/>
      </w:pPr>
      <w:r>
        <w:t>In het publieke debat ontstond gemakkelijk de volgende keten: CVR ontbreekt → we weten niet wat er in de cockpit gebeurde → dus weten we niet wat er werkelijk met het vliegtuig gebeurde → misschien ontbreekt een essentieel deel van de waarheid.</w:t>
      </w:r>
    </w:p>
    <w:p>
      <w:pPr>
        <w:spacing w:after="140" w:line="259" w:lineRule="auto"/>
      </w:pPr>
      <w:r>
        <w:t>Technisch is die redenering te sterk. Een zorgvuldiger keten is: CVR ontbreekt → bepaalde cockpitgesprekken en waarnemingen blijven onbekend → maar DFDR, radar, ATC, wrakstukken, motoren, pylons, schadebeelden en simulatoronderzoek blijven beschikbaar → daarmee kon de technische ongevalsreconstructie nog steeds in hoge mate worden vastgesteld.</w:t>
      </w:r>
    </w:p>
    <w:p>
      <w:pPr>
        <w:pStyle w:val="Heading1"/>
      </w:pPr>
      <w:r>
        <w:t>Een recorder kan bij een zware crash verloren gaan</w:t>
      </w:r>
    </w:p>
    <w:p>
      <w:pPr>
        <w:spacing w:after="140" w:line="259" w:lineRule="auto"/>
      </w:pPr>
      <w:r>
        <w:t>Het niet terugvinden of beschadigd raken van een recorder is bij zware luchtvaartongevallen geen uniek verschijnsel. Bij El Al-vlucht 1862 was de bergingsomgeving uitzonderlijk moeilijk: het vliegtuig sloeg met grote energie in twee flats, er ontstond een zware brand, het wrak werd in talloze fragmenten verspreid en veel materiaal werd later in containers naar Hangar 8 vervoerd.</w:t>
      </w:r>
    </w:p>
    <w:p>
      <w:pPr>
        <w:spacing w:after="140" w:line="259" w:lineRule="auto"/>
      </w:pPr>
      <w:r>
        <w:t>Dat maakt het aannemelijk dat relatief kleine onderdelen niet worden teruggevonden. Het bewijst niet wat er met deze specifieke CVR gebeurde. De precieze bestemming ervan blijft dus een open vraag. Maar “niet gevonden” is iets anders dan “verdwenen” in de betekenis van doelbewust weggehaald.</w:t>
      </w:r>
    </w:p>
    <w:p>
      <w:pPr>
        <w:pStyle w:val="Heading1"/>
      </w:pPr>
      <w:r>
        <w:t>Van onderzoeksbeperking naar maatschappelijk symbool</w:t>
      </w:r>
    </w:p>
    <w:p>
      <w:pPr>
        <w:spacing w:after="140" w:line="259" w:lineRule="auto"/>
      </w:pPr>
      <w:r>
        <w:t>De CVR kreeg later een veel grotere symbolische betekenis doordat hij werd verbonden met andere mysteries: mannen in witte pakken, onbekende lading, Israëlische betrokkenheid, ontbrekende wrakstukken en verhalen over achtergehouden informatie. Daardoor veranderde een concrete onderzoeksbeperking - één recorder is niet gevonden - gemakkelijk in een narratief element: een essentieel bewijsstuk zou verdwenen zijn.</w:t>
      </w:r>
    </w:p>
    <w:p>
      <w:pPr>
        <w:spacing w:after="140" w:line="259" w:lineRule="auto"/>
      </w:pPr>
      <w:r>
        <w:t>De onderzoekswaarde en de maatschappelijke betekenis liepen daarmee uit elkaar. Voor de reconstructie van het vluchtverloop was de DFDR waarschijnlijk belangrijker. Zonder de DFDR zouden snelheid, hoogte, koers en technische gebeurtenissen aanzienlijk moeilijker zijn vast te stellen geweest. Zonder de CVR ontbrak vooral de menselijke en auditieve laag.</w:t>
      </w:r>
    </w:p>
    <w:p>
      <w:pPr>
        <w:pStyle w:val="Heading1"/>
      </w:pPr>
      <w:r>
        <w:t>Welke vragen konden zonder CVR nog worden beantwoord?</w:t>
      </w:r>
    </w:p>
    <w:tbl>
      <w:tblPr>
        <w:tblStyle w:val="TableGrid"/>
        <w:tblW w:type="auto" w:w="0"/>
        <w:tblLook w:firstColumn="1" w:firstRow="1" w:lastColumn="0" w:lastRow="0" w:noHBand="0" w:noVBand="1" w:val="04A0"/>
      </w:tblPr>
      <w:tblGrid>
        <w:gridCol w:w="4703"/>
        <w:gridCol w:w="4703"/>
      </w:tblGrid>
      <w:tr>
        <w:tc>
          <w:tcPr>
            <w:tcW w:type="dxa" w:w="4703"/>
          </w:tcPr>
          <w:p>
            <w:r>
              <w:t>Vraag</w:t>
            </w:r>
          </w:p>
        </w:tc>
        <w:tc>
          <w:tcPr>
            <w:tcW w:type="dxa" w:w="4703"/>
          </w:tcPr>
          <w:p>
            <w:r>
              <w:t>Zonder CVR nog goed te beantwoorden?</w:t>
            </w:r>
          </w:p>
        </w:tc>
      </w:tr>
      <w:tr>
        <w:tc>
          <w:tcPr>
            <w:tcW w:type="dxa" w:w="4703"/>
          </w:tcPr>
          <w:p>
            <w:r>
              <w:t>Welke route vloog het toestel?</w:t>
            </w:r>
          </w:p>
        </w:tc>
        <w:tc>
          <w:tcPr>
            <w:tcW w:type="dxa" w:w="4703"/>
          </w:tcPr>
          <w:p>
            <w:r>
              <w:t>Ja</w:t>
            </w:r>
          </w:p>
        </w:tc>
      </w:tr>
      <w:tr>
        <w:tc>
          <w:tcPr>
            <w:tcW w:type="dxa" w:w="4703"/>
          </w:tcPr>
          <w:p>
            <w:r>
              <w:t>Wanneer veranderden hoogte, koers en snelheid?</w:t>
            </w:r>
          </w:p>
        </w:tc>
        <w:tc>
          <w:tcPr>
            <w:tcW w:type="dxa" w:w="4703"/>
          </w:tcPr>
          <w:p>
            <w:r>
              <w:t>Ja</w:t>
            </w:r>
          </w:p>
        </w:tc>
      </w:tr>
      <w:tr>
        <w:tc>
          <w:tcPr>
            <w:tcW w:type="dxa" w:w="4703"/>
          </w:tcPr>
          <w:p>
            <w:r>
              <w:t>Hoe kwamen motor 3 en 4 los?</w:t>
            </w:r>
          </w:p>
        </w:tc>
        <w:tc>
          <w:tcPr>
            <w:tcW w:type="dxa" w:w="4703"/>
          </w:tcPr>
          <w:p>
            <w:r>
              <w:t>Ja</w:t>
            </w:r>
          </w:p>
        </w:tc>
      </w:tr>
      <w:tr>
        <w:tc>
          <w:tcPr>
            <w:tcW w:type="dxa" w:w="4703"/>
          </w:tcPr>
          <w:p>
            <w:r>
              <w:t>Welke structurele schade ontstond?</w:t>
            </w:r>
          </w:p>
        </w:tc>
        <w:tc>
          <w:tcPr>
            <w:tcW w:type="dxa" w:w="4703"/>
          </w:tcPr>
          <w:p>
            <w:r>
              <w:t>Ja</w:t>
            </w:r>
          </w:p>
        </w:tc>
      </w:tr>
      <w:tr>
        <w:tc>
          <w:tcPr>
            <w:tcW w:type="dxa" w:w="4703"/>
          </w:tcPr>
          <w:p>
            <w:r>
              <w:t>Waarom verloor het toestel uiteindelijk de controle?</w:t>
            </w:r>
          </w:p>
        </w:tc>
        <w:tc>
          <w:tcPr>
            <w:tcW w:type="dxa" w:w="4703"/>
          </w:tcPr>
          <w:p>
            <w:r>
              <w:t>In belangrijke mate ja</w:t>
            </w:r>
          </w:p>
        </w:tc>
      </w:tr>
      <w:tr>
        <w:tc>
          <w:tcPr>
            <w:tcW w:type="dxa" w:w="4703"/>
          </w:tcPr>
          <w:p>
            <w:r>
              <w:t>Wat meldde de bemanning aan ATC?</w:t>
            </w:r>
          </w:p>
        </w:tc>
        <w:tc>
          <w:tcPr>
            <w:tcW w:type="dxa" w:w="4703"/>
          </w:tcPr>
          <w:p>
            <w:r>
              <w:t>Ja</w:t>
            </w:r>
          </w:p>
        </w:tc>
      </w:tr>
      <w:tr>
        <w:tc>
          <w:tcPr>
            <w:tcW w:type="dxa" w:w="4703"/>
          </w:tcPr>
          <w:p>
            <w:r>
              <w:t>Wat zei de bemanning onderling?</w:t>
            </w:r>
          </w:p>
        </w:tc>
        <w:tc>
          <w:tcPr>
            <w:tcW w:type="dxa" w:w="4703"/>
          </w:tcPr>
          <w:p>
            <w:r>
              <w:t>Nee</w:t>
            </w:r>
          </w:p>
        </w:tc>
      </w:tr>
      <w:tr>
        <w:tc>
          <w:tcPr>
            <w:tcW w:type="dxa" w:w="4703"/>
          </w:tcPr>
          <w:p>
            <w:r>
              <w:t>Welke waarschuwingen en geluiden waren precies hoorbaar?</w:t>
            </w:r>
          </w:p>
        </w:tc>
        <w:tc>
          <w:tcPr>
            <w:tcW w:type="dxa" w:w="4703"/>
          </w:tcPr>
          <w:p>
            <w:r>
              <w:t>Niet volledig</w:t>
            </w:r>
          </w:p>
        </w:tc>
      </w:tr>
      <w:tr>
        <w:tc>
          <w:tcPr>
            <w:tcW w:type="dxa" w:w="4703"/>
          </w:tcPr>
          <w:p>
            <w:r>
              <w:t>Wat dacht ieder bemanningslid precies dat er gebeurde?</w:t>
            </w:r>
          </w:p>
        </w:tc>
        <w:tc>
          <w:tcPr>
            <w:tcW w:type="dxa" w:w="4703"/>
          </w:tcPr>
          <w:p>
            <w:r>
              <w:t>Nee</w:t>
            </w:r>
          </w:p>
        </w:tc>
      </w:tr>
      <w:tr>
        <w:tc>
          <w:tcPr>
            <w:tcW w:type="dxa" w:w="4703"/>
          </w:tcPr>
          <w:p>
            <w:r>
              <w:t>Zou de CVR de technische hoofdoorzaak waarschijnlijk hebben veranderd?</w:t>
            </w:r>
          </w:p>
        </w:tc>
        <w:tc>
          <w:tcPr>
            <w:tcW w:type="dxa" w:w="4703"/>
          </w:tcPr>
          <w:p>
            <w:r>
              <w:t>Zeer onwaarschijnlijk</w:t>
            </w:r>
          </w:p>
        </w:tc>
      </w:tr>
    </w:tbl>
    <w:p>
      <w:pPr>
        <w:pStyle w:val="Heading1"/>
      </w:pPr>
      <w:r>
        <w:t>Conclusie</w:t>
      </w:r>
    </w:p>
    <w:p>
      <w:pPr>
        <w:spacing w:after="140" w:line="259" w:lineRule="auto"/>
      </w:pPr>
      <w:r>
        <w:t>De CVR was niet onbelangrijk. Hij had het onderzoek completer gemaakt, vooral op het terrein van human factors en cockpitbesluitvorming. Maar de voorstelling dat zonder de CVR de waarheid over de Bijlmerramp fundamenteel onbekend bleef, overschat zijn betekenis.</w:t>
      </w:r>
    </w:p>
    <w:p>
      <w:pPr>
        <w:spacing w:after="140" w:line="259" w:lineRule="auto"/>
      </w:pPr>
      <w:r>
        <w:t>De kern kan daarom als volgt worden geformuleerd: de ontbrekende CVR liet een gat achter in onze kennis van wat de bemanning hoorde, dacht en onderling besprak, maar geen vergelijkbaar gat in de technische reconstructie van wat er met het vliegtuig gebeurde.</w:t>
      </w:r>
    </w:p>
    <w:p>
      <w:pPr>
        <w:spacing w:after="140" w:line="259" w:lineRule="auto"/>
      </w:pPr>
      <w:r>
        <w:t>Daarom was het ontbreken van de recorder onderzoekstechnisch betreurenswaardig, maar kon het maatschappelijk veel groter worden gemaakt. De CVR werd uiteindelijk bijna belangrijker als symbool van het onopgeloste dan als ontbrekende bouwsteen voor de feitelijke ongevalsoorzaak.</w:t>
      </w:r>
    </w:p>
    <w:sectPr w:rsidR="00FC693F" w:rsidRPr="0006063C" w:rsidSect="00034616">
      <w:footerReference w:type="default" r:id="rId9"/>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El Al-vlucht 1862 - CVR, technische reconstructie en beeldvorming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eastAsia="Aptos"/>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