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6310" w14:textId="702D5AF9" w:rsidR="00B30526" w:rsidRPr="009748A8" w:rsidRDefault="00000000">
      <w:pPr>
        <w:spacing w:before="157" w:after="157" w:line="270" w:lineRule="auto"/>
        <w:rPr>
          <w:rFonts w:asciiTheme="minorHAnsi"/>
          <w:bCs/>
          <w:sz w:val="24"/>
          <w:szCs w:val="24"/>
        </w:rPr>
      </w:pPr>
      <w:r w:rsidRPr="009748A8">
        <w:rPr>
          <w:rFonts w:asciiTheme="minorHAnsi" w:eastAsia="inter" w:cs="inter"/>
          <w:bCs/>
          <w:color w:val="000000"/>
          <w:sz w:val="24"/>
          <w:szCs w:val="24"/>
        </w:rPr>
        <w:t xml:space="preserve">De </w:t>
      </w:r>
      <w:r w:rsidR="009748A8">
        <w:rPr>
          <w:rFonts w:asciiTheme="minorHAnsi" w:eastAsia="inter" w:cs="inter"/>
          <w:bCs/>
          <w:color w:val="000000"/>
          <w:sz w:val="24"/>
          <w:szCs w:val="24"/>
        </w:rPr>
        <w:t>t</w:t>
      </w:r>
      <w:r w:rsidRPr="009748A8">
        <w:rPr>
          <w:rFonts w:asciiTheme="minorHAnsi" w:eastAsia="inter" w:cs="inter"/>
          <w:bCs/>
          <w:color w:val="000000"/>
          <w:sz w:val="24"/>
          <w:szCs w:val="24"/>
        </w:rPr>
        <w:t xml:space="preserve">oenemende </w:t>
      </w:r>
      <w:r w:rsidR="009748A8">
        <w:rPr>
          <w:rFonts w:asciiTheme="minorHAnsi" w:eastAsia="inter" w:cs="inter"/>
          <w:bCs/>
          <w:color w:val="000000"/>
          <w:sz w:val="24"/>
          <w:szCs w:val="24"/>
        </w:rPr>
        <w:t>t</w:t>
      </w:r>
      <w:r w:rsidRPr="009748A8">
        <w:rPr>
          <w:rFonts w:asciiTheme="minorHAnsi" w:eastAsia="inter" w:cs="inter"/>
          <w:bCs/>
          <w:color w:val="000000"/>
          <w:sz w:val="24"/>
          <w:szCs w:val="24"/>
        </w:rPr>
        <w:t>wijfels over de Bijlmerramp: Media-aandacht en Bewonersscepsis</w:t>
      </w:r>
    </w:p>
    <w:p w14:paraId="3A5B1802" w14:textId="4365E85E" w:rsidR="00B30526" w:rsidRPr="009748A8" w:rsidRDefault="00000000">
      <w:pPr>
        <w:spacing w:before="315" w:after="105" w:line="360" w:lineRule="auto"/>
        <w:ind w:left="-30"/>
        <w:rPr>
          <w:rFonts w:asciiTheme="minorHAnsi"/>
          <w:bCs/>
          <w:sz w:val="24"/>
          <w:szCs w:val="24"/>
        </w:rPr>
      </w:pPr>
      <w:r w:rsidRPr="009748A8">
        <w:rPr>
          <w:rFonts w:asciiTheme="minorHAnsi" w:eastAsia="inter" w:cs="inter"/>
          <w:bCs/>
          <w:color w:val="000000"/>
          <w:sz w:val="24"/>
          <w:szCs w:val="24"/>
        </w:rPr>
        <w:t xml:space="preserve">Het </w:t>
      </w:r>
      <w:r w:rsidR="009748A8">
        <w:rPr>
          <w:rFonts w:asciiTheme="minorHAnsi" w:eastAsia="inter" w:cs="inter"/>
          <w:bCs/>
          <w:color w:val="000000"/>
          <w:sz w:val="24"/>
          <w:szCs w:val="24"/>
        </w:rPr>
        <w:t>a</w:t>
      </w:r>
      <w:r w:rsidRPr="009748A8">
        <w:rPr>
          <w:rFonts w:asciiTheme="minorHAnsi" w:eastAsia="inter" w:cs="inter"/>
          <w:bCs/>
          <w:color w:val="000000"/>
          <w:sz w:val="24"/>
          <w:szCs w:val="24"/>
        </w:rPr>
        <w:t xml:space="preserve">fvallen van de </w:t>
      </w:r>
      <w:r w:rsidR="009748A8">
        <w:rPr>
          <w:rFonts w:asciiTheme="minorHAnsi" w:eastAsia="inter" w:cs="inter"/>
          <w:bCs/>
          <w:color w:val="000000"/>
          <w:sz w:val="24"/>
          <w:szCs w:val="24"/>
        </w:rPr>
        <w:t>m</w:t>
      </w:r>
      <w:r w:rsidRPr="009748A8">
        <w:rPr>
          <w:rFonts w:asciiTheme="minorHAnsi" w:eastAsia="inter" w:cs="inter"/>
          <w:bCs/>
          <w:color w:val="000000"/>
          <w:sz w:val="24"/>
          <w:szCs w:val="24"/>
        </w:rPr>
        <w:t xml:space="preserve">otoren en </w:t>
      </w:r>
      <w:r w:rsidR="009748A8">
        <w:rPr>
          <w:rFonts w:asciiTheme="minorHAnsi" w:eastAsia="inter" w:cs="inter"/>
          <w:bCs/>
          <w:color w:val="000000"/>
          <w:sz w:val="24"/>
          <w:szCs w:val="24"/>
        </w:rPr>
        <w:t>r</w:t>
      </w:r>
      <w:r w:rsidRPr="009748A8">
        <w:rPr>
          <w:rFonts w:asciiTheme="minorHAnsi" w:eastAsia="inter" w:cs="inter"/>
          <w:bCs/>
          <w:color w:val="000000"/>
          <w:sz w:val="24"/>
          <w:szCs w:val="24"/>
        </w:rPr>
        <w:t>adargegevens</w:t>
      </w:r>
    </w:p>
    <w:p w14:paraId="53B4CB3C" w14:textId="10A0FA8A" w:rsidR="00B30526" w:rsidRPr="009748A8" w:rsidRDefault="009748A8">
      <w:pPr>
        <w:spacing w:after="210" w:line="360" w:lineRule="auto"/>
        <w:rPr>
          <w:rFonts w:asciiTheme="minorHAnsi"/>
          <w:bCs/>
          <w:sz w:val="24"/>
          <w:szCs w:val="24"/>
        </w:rPr>
      </w:pPr>
      <w:r w:rsidRPr="009748A8">
        <w:rPr>
          <w:rFonts w:asciiTheme="minorHAnsi" w:eastAsia="inter" w:cs="inter"/>
          <w:bCs/>
          <w:color w:val="000000"/>
          <w:sz w:val="24"/>
          <w:szCs w:val="24"/>
        </w:rPr>
        <w:t>T</w:t>
      </w:r>
      <w:r w:rsidR="00000000" w:rsidRPr="009748A8">
        <w:rPr>
          <w:rFonts w:asciiTheme="minorHAnsi" w:eastAsia="inter" w:cs="inter"/>
          <w:bCs/>
          <w:color w:val="000000"/>
          <w:sz w:val="24"/>
          <w:szCs w:val="24"/>
        </w:rPr>
        <w:t xml:space="preserve">wijfels over de officiële versie van de Bijlmerramp begonnen </w:t>
      </w:r>
      <w:r w:rsidRPr="009748A8">
        <w:rPr>
          <w:rFonts w:asciiTheme="minorHAnsi" w:eastAsia="inter" w:cs="inter"/>
          <w:bCs/>
          <w:color w:val="000000"/>
          <w:sz w:val="24"/>
          <w:szCs w:val="24"/>
        </w:rPr>
        <w:t xml:space="preserve">in een aantal kranten </w:t>
      </w:r>
      <w:r w:rsidR="00000000" w:rsidRPr="009748A8">
        <w:rPr>
          <w:rFonts w:asciiTheme="minorHAnsi" w:eastAsia="inter" w:cs="inter"/>
          <w:bCs/>
          <w:color w:val="000000"/>
          <w:sz w:val="24"/>
          <w:szCs w:val="24"/>
        </w:rPr>
        <w:t xml:space="preserve">al direct na de crash van 4 oktober 1992. De afgebroken motoren vormden het startpunt van vele vraagtekens. Volgens het officiële onderzoek braken motor 3 en vervolgens motor 4 van de rechtervleugel af boven het Gooimeer door metaalmoeheid in de </w:t>
      </w:r>
      <w:r w:rsidR="00682416" w:rsidRPr="009748A8">
        <w:rPr>
          <w:rFonts w:asciiTheme="minorHAnsi" w:eastAsia="inter" w:cs="inter"/>
          <w:bCs/>
          <w:color w:val="000000"/>
          <w:sz w:val="24"/>
          <w:szCs w:val="24"/>
        </w:rPr>
        <w:t>breek</w:t>
      </w:r>
      <w:r w:rsidR="00625207" w:rsidRPr="009748A8">
        <w:rPr>
          <w:rFonts w:asciiTheme="minorHAnsi" w:eastAsia="inter" w:cs="inter"/>
          <w:bCs/>
          <w:color w:val="000000"/>
          <w:sz w:val="24"/>
          <w:szCs w:val="24"/>
        </w:rPr>
        <w:t>bouten (</w:t>
      </w:r>
      <w:proofErr w:type="spellStart"/>
      <w:r w:rsidR="00625207" w:rsidRPr="009748A8">
        <w:rPr>
          <w:rFonts w:asciiTheme="minorHAnsi" w:eastAsia="inter" w:cs="inter"/>
          <w:bCs/>
          <w:color w:val="000000"/>
          <w:sz w:val="24"/>
          <w:szCs w:val="24"/>
        </w:rPr>
        <w:t>fuse-pins</w:t>
      </w:r>
      <w:proofErr w:type="spellEnd"/>
      <w:r w:rsidR="00625207" w:rsidRPr="009748A8">
        <w:rPr>
          <w:rFonts w:asciiTheme="minorHAnsi" w:eastAsia="inter" w:cs="inter"/>
          <w:bCs/>
          <w:color w:val="000000"/>
          <w:sz w:val="24"/>
          <w:szCs w:val="24"/>
        </w:rPr>
        <w:t>)</w:t>
      </w:r>
      <w:r w:rsidR="00000000" w:rsidRPr="009748A8">
        <w:rPr>
          <w:rFonts w:asciiTheme="minorHAnsi" w:eastAsia="inter" w:cs="inter"/>
          <w:bCs/>
          <w:color w:val="000000"/>
          <w:sz w:val="24"/>
          <w:szCs w:val="24"/>
        </w:rPr>
        <w:t xml:space="preserve">. </w:t>
      </w:r>
      <w:r>
        <w:rPr>
          <w:rFonts w:asciiTheme="minorHAnsi" w:eastAsia="inter" w:cs="inter"/>
          <w:bCs/>
          <w:color w:val="000000"/>
          <w:sz w:val="24"/>
          <w:szCs w:val="24"/>
        </w:rPr>
        <w:t>D</w:t>
      </w:r>
      <w:r w:rsidR="00000000" w:rsidRPr="009748A8">
        <w:rPr>
          <w:rFonts w:asciiTheme="minorHAnsi" w:eastAsia="inter" w:cs="inter"/>
          <w:bCs/>
          <w:color w:val="000000"/>
          <w:sz w:val="24"/>
          <w:szCs w:val="24"/>
        </w:rPr>
        <w:t>e radarbeelden konden het precieze moment van het afvallen van de motoren niet aantonen</w:t>
      </w:r>
      <w:r w:rsidRPr="009748A8">
        <w:rPr>
          <w:rFonts w:asciiTheme="minorHAnsi" w:eastAsia="inter" w:cs="inter"/>
          <w:bCs/>
          <w:color w:val="000000"/>
          <w:sz w:val="24"/>
          <w:szCs w:val="24"/>
        </w:rPr>
        <w:t>.</w:t>
      </w:r>
      <w:bookmarkStart w:id="0" w:name="fnref1"/>
      <w:bookmarkStart w:id="1" w:name="fnref2"/>
      <w:bookmarkStart w:id="2" w:name="fnref3"/>
      <w:bookmarkStart w:id="3" w:name="fnref4"/>
      <w:bookmarkEnd w:id="0"/>
      <w:bookmarkEnd w:id="1"/>
      <w:bookmarkEnd w:id="2"/>
      <w:bookmarkEnd w:id="3"/>
      <w:r w:rsidRPr="009748A8">
        <w:rPr>
          <w:rFonts w:asciiTheme="minorHAnsi" w:eastAsia="inter" w:cs="inter"/>
          <w:bCs/>
          <w:color w:val="000000"/>
          <w:sz w:val="24"/>
          <w:szCs w:val="24"/>
        </w:rPr>
        <w:t xml:space="preserve"> </w:t>
      </w:r>
      <w:r w:rsidR="00682416" w:rsidRPr="009748A8">
        <w:rPr>
          <w:rFonts w:asciiTheme="minorHAnsi"/>
          <w:bCs/>
          <w:sz w:val="24"/>
          <w:szCs w:val="24"/>
        </w:rPr>
        <w:t xml:space="preserve"> </w:t>
      </w:r>
      <w:r>
        <w:rPr>
          <w:rFonts w:asciiTheme="minorHAnsi"/>
          <w:bCs/>
          <w:sz w:val="24"/>
          <w:szCs w:val="24"/>
        </w:rPr>
        <w:t>Er waren tegenstrijdige verklaringen van ooggetuigen omtrent de positie waar het vliegtuig de motoren was verloren.</w:t>
      </w:r>
    </w:p>
    <w:p w14:paraId="59E593B6" w14:textId="41143068" w:rsidR="00B30526" w:rsidRPr="009748A8" w:rsidRDefault="009748A8">
      <w:pPr>
        <w:spacing w:after="210" w:line="360" w:lineRule="auto"/>
        <w:rPr>
          <w:rFonts w:asciiTheme="minorHAnsi"/>
          <w:bCs/>
          <w:sz w:val="24"/>
          <w:szCs w:val="24"/>
        </w:rPr>
      </w:pPr>
      <w:r>
        <w:rPr>
          <w:rFonts w:asciiTheme="minorHAnsi" w:eastAsia="inter" w:cs="inter"/>
          <w:bCs/>
          <w:color w:val="000000"/>
          <w:sz w:val="24"/>
          <w:szCs w:val="24"/>
        </w:rPr>
        <w:t xml:space="preserve">Al snel kwamen er berichten In dagblad Trouw, waarin de </w:t>
      </w:r>
      <w:r w:rsidR="00000000" w:rsidRPr="009748A8">
        <w:rPr>
          <w:rFonts w:asciiTheme="minorHAnsi" w:eastAsia="inter" w:cs="inter"/>
          <w:bCs/>
          <w:color w:val="000000"/>
          <w:sz w:val="24"/>
          <w:szCs w:val="24"/>
        </w:rPr>
        <w:t xml:space="preserve">route van het vliegtuig </w:t>
      </w:r>
      <w:r>
        <w:rPr>
          <w:rFonts w:asciiTheme="minorHAnsi" w:eastAsia="inter" w:cs="inter"/>
          <w:bCs/>
          <w:color w:val="000000"/>
          <w:sz w:val="24"/>
          <w:szCs w:val="24"/>
        </w:rPr>
        <w:t>betwijfeld werd.</w:t>
      </w:r>
      <w:r w:rsidR="00000000" w:rsidRPr="009748A8">
        <w:rPr>
          <w:rFonts w:asciiTheme="minorHAnsi" w:eastAsia="inter" w:cs="inter"/>
          <w:bCs/>
          <w:color w:val="000000"/>
          <w:sz w:val="24"/>
          <w:szCs w:val="24"/>
        </w:rPr>
        <w:t xml:space="preserve"> De positie </w:t>
      </w:r>
      <w:r w:rsidR="00625207" w:rsidRPr="009748A8">
        <w:rPr>
          <w:rFonts w:asciiTheme="minorHAnsi" w:eastAsia="inter" w:cs="inter"/>
          <w:bCs/>
          <w:color w:val="000000"/>
          <w:sz w:val="24"/>
          <w:szCs w:val="24"/>
        </w:rPr>
        <w:t xml:space="preserve">in een kaart die werd gebruikt voor voorlichtingsdoeleinden </w:t>
      </w:r>
      <w:r w:rsidR="00000000" w:rsidRPr="009748A8">
        <w:rPr>
          <w:rFonts w:asciiTheme="minorHAnsi" w:eastAsia="inter" w:cs="inter"/>
          <w:bCs/>
          <w:color w:val="000000"/>
          <w:sz w:val="24"/>
          <w:szCs w:val="24"/>
        </w:rPr>
        <w:t xml:space="preserve">waar het vliegtuig boven de Bijlmermeer verscheen, verschilde </w:t>
      </w:r>
      <w:r w:rsidR="00C82B2A" w:rsidRPr="009748A8">
        <w:rPr>
          <w:rFonts w:asciiTheme="minorHAnsi" w:eastAsia="inter" w:cs="inter"/>
          <w:bCs/>
          <w:color w:val="000000"/>
          <w:sz w:val="24"/>
          <w:szCs w:val="24"/>
        </w:rPr>
        <w:t xml:space="preserve">enkele </w:t>
      </w:r>
      <w:r w:rsidR="00625207" w:rsidRPr="009748A8">
        <w:rPr>
          <w:rFonts w:asciiTheme="minorHAnsi" w:eastAsia="inter" w:cs="inter"/>
          <w:bCs/>
          <w:color w:val="000000"/>
          <w:sz w:val="24"/>
          <w:szCs w:val="24"/>
        </w:rPr>
        <w:t xml:space="preserve">honderden </w:t>
      </w:r>
      <w:r w:rsidR="00000000" w:rsidRPr="009748A8">
        <w:rPr>
          <w:rFonts w:asciiTheme="minorHAnsi" w:eastAsia="inter" w:cs="inter"/>
          <w:bCs/>
          <w:color w:val="000000"/>
          <w:sz w:val="24"/>
          <w:szCs w:val="24"/>
        </w:rPr>
        <w:t>meter</w:t>
      </w:r>
      <w:r w:rsidR="00625207" w:rsidRPr="009748A8">
        <w:rPr>
          <w:rFonts w:asciiTheme="minorHAnsi" w:eastAsia="inter" w:cs="inter"/>
          <w:bCs/>
          <w:color w:val="000000"/>
          <w:sz w:val="24"/>
          <w:szCs w:val="24"/>
        </w:rPr>
        <w:t>s</w:t>
      </w:r>
      <w:r w:rsidR="00000000" w:rsidRPr="009748A8">
        <w:rPr>
          <w:rFonts w:asciiTheme="minorHAnsi" w:eastAsia="inter" w:cs="inter"/>
          <w:bCs/>
          <w:color w:val="000000"/>
          <w:sz w:val="24"/>
          <w:szCs w:val="24"/>
        </w:rPr>
        <w:t xml:space="preserve"> </w:t>
      </w:r>
      <w:r w:rsidR="00625207" w:rsidRPr="009748A8">
        <w:rPr>
          <w:rFonts w:asciiTheme="minorHAnsi" w:eastAsia="inter" w:cs="inter"/>
          <w:bCs/>
          <w:color w:val="000000"/>
          <w:sz w:val="24"/>
          <w:szCs w:val="24"/>
        </w:rPr>
        <w:t xml:space="preserve">met </w:t>
      </w:r>
      <w:r w:rsidR="00000000" w:rsidRPr="009748A8">
        <w:rPr>
          <w:rFonts w:asciiTheme="minorHAnsi" w:eastAsia="inter" w:cs="inter"/>
          <w:bCs/>
          <w:color w:val="000000"/>
          <w:sz w:val="24"/>
          <w:szCs w:val="24"/>
        </w:rPr>
        <w:t xml:space="preserve">de kaart van de Raad voor de </w:t>
      </w:r>
      <w:r w:rsidR="00625207" w:rsidRPr="009748A8">
        <w:rPr>
          <w:rFonts w:asciiTheme="minorHAnsi" w:eastAsia="inter" w:cs="inter"/>
          <w:bCs/>
          <w:color w:val="000000"/>
          <w:sz w:val="24"/>
          <w:szCs w:val="24"/>
        </w:rPr>
        <w:t xml:space="preserve">radar opnamen van de Raad voor de </w:t>
      </w:r>
      <w:r w:rsidR="00000000" w:rsidRPr="009748A8">
        <w:rPr>
          <w:rFonts w:asciiTheme="minorHAnsi" w:eastAsia="inter" w:cs="inter"/>
          <w:bCs/>
          <w:color w:val="000000"/>
          <w:sz w:val="24"/>
          <w:szCs w:val="24"/>
        </w:rPr>
        <w:t>Luchtvaart (</w:t>
      </w:r>
      <w:proofErr w:type="spellStart"/>
      <w:r w:rsidR="00000000" w:rsidRPr="009748A8">
        <w:rPr>
          <w:rFonts w:asciiTheme="minorHAnsi" w:eastAsia="inter" w:cs="inter"/>
          <w:bCs/>
          <w:color w:val="000000"/>
          <w:sz w:val="24"/>
          <w:szCs w:val="24"/>
        </w:rPr>
        <w:t>RvdL</w:t>
      </w:r>
      <w:proofErr w:type="spellEnd"/>
      <w:r w:rsidR="00000000" w:rsidRPr="009748A8">
        <w:rPr>
          <w:rFonts w:asciiTheme="minorHAnsi" w:eastAsia="inter" w:cs="inter"/>
          <w:bCs/>
          <w:color w:val="000000"/>
          <w:sz w:val="24"/>
          <w:szCs w:val="24"/>
        </w:rPr>
        <w:t>) en die van de vooronderzoeker. D</w:t>
      </w:r>
      <w:r w:rsidR="00625207" w:rsidRPr="009748A8">
        <w:rPr>
          <w:rFonts w:asciiTheme="minorHAnsi" w:eastAsia="inter" w:cs="inter"/>
          <w:bCs/>
          <w:color w:val="000000"/>
          <w:sz w:val="24"/>
          <w:szCs w:val="24"/>
        </w:rPr>
        <w:t xml:space="preserve">e ogenschijnlijke verschillen </w:t>
      </w:r>
      <w:r w:rsidR="00C82B2A" w:rsidRPr="009748A8">
        <w:rPr>
          <w:rFonts w:asciiTheme="minorHAnsi" w:eastAsia="inter" w:cs="inter"/>
          <w:bCs/>
          <w:color w:val="000000"/>
          <w:sz w:val="24"/>
          <w:szCs w:val="24"/>
        </w:rPr>
        <w:t xml:space="preserve">met ooggetuigenverklaringen </w:t>
      </w:r>
      <w:r w:rsidR="00000000" w:rsidRPr="009748A8">
        <w:rPr>
          <w:rFonts w:asciiTheme="minorHAnsi" w:eastAsia="inter" w:cs="inter"/>
          <w:bCs/>
          <w:color w:val="000000"/>
          <w:sz w:val="24"/>
          <w:szCs w:val="24"/>
        </w:rPr>
        <w:t>voedde speculaties over een mogelijke andere route dan officieel werd beweerd.</w:t>
      </w:r>
      <w:bookmarkStart w:id="4" w:name="fnref1:1"/>
      <w:bookmarkEnd w:id="4"/>
      <w:r w:rsidR="00682416" w:rsidRPr="009748A8">
        <w:rPr>
          <w:rFonts w:asciiTheme="minorHAnsi"/>
          <w:bCs/>
          <w:sz w:val="24"/>
          <w:szCs w:val="24"/>
        </w:rPr>
        <w:t xml:space="preserve"> </w:t>
      </w:r>
    </w:p>
    <w:p w14:paraId="5760A1EE" w14:textId="7AD59379" w:rsidR="00B30526" w:rsidRPr="009748A8" w:rsidRDefault="00000000">
      <w:pPr>
        <w:spacing w:before="315" w:after="105" w:line="360" w:lineRule="auto"/>
        <w:ind w:left="-30"/>
        <w:rPr>
          <w:rFonts w:asciiTheme="minorHAnsi"/>
          <w:bCs/>
          <w:sz w:val="24"/>
          <w:szCs w:val="24"/>
        </w:rPr>
      </w:pPr>
      <w:r w:rsidRPr="009748A8">
        <w:rPr>
          <w:rFonts w:asciiTheme="minorHAnsi" w:eastAsia="inter" w:cs="inter"/>
          <w:bCs/>
          <w:color w:val="000000"/>
          <w:sz w:val="24"/>
          <w:szCs w:val="24"/>
        </w:rPr>
        <w:t xml:space="preserve">De </w:t>
      </w:r>
      <w:r w:rsidR="009748A8">
        <w:rPr>
          <w:rFonts w:asciiTheme="minorHAnsi" w:eastAsia="inter" w:cs="inter"/>
          <w:bCs/>
          <w:color w:val="000000"/>
          <w:sz w:val="24"/>
          <w:szCs w:val="24"/>
        </w:rPr>
        <w:t>r</w:t>
      </w:r>
      <w:r w:rsidRPr="009748A8">
        <w:rPr>
          <w:rFonts w:asciiTheme="minorHAnsi" w:eastAsia="inter" w:cs="inter"/>
          <w:bCs/>
          <w:color w:val="000000"/>
          <w:sz w:val="24"/>
          <w:szCs w:val="24"/>
        </w:rPr>
        <w:t>outeafwijking en het '</w:t>
      </w:r>
      <w:r w:rsidR="009748A8">
        <w:rPr>
          <w:rFonts w:asciiTheme="minorHAnsi" w:eastAsia="inter" w:cs="inter"/>
          <w:bCs/>
          <w:color w:val="000000"/>
          <w:sz w:val="24"/>
          <w:szCs w:val="24"/>
        </w:rPr>
        <w:t>extra, d</w:t>
      </w:r>
      <w:r w:rsidRPr="009748A8">
        <w:rPr>
          <w:rFonts w:asciiTheme="minorHAnsi" w:eastAsia="inter" w:cs="inter"/>
          <w:bCs/>
          <w:color w:val="000000"/>
          <w:sz w:val="24"/>
          <w:szCs w:val="24"/>
        </w:rPr>
        <w:t>erde</w:t>
      </w:r>
      <w:r w:rsidR="009748A8">
        <w:rPr>
          <w:rFonts w:asciiTheme="minorHAnsi" w:eastAsia="inter" w:cs="inter"/>
          <w:bCs/>
          <w:color w:val="000000"/>
          <w:sz w:val="24"/>
          <w:szCs w:val="24"/>
        </w:rPr>
        <w:t>,</w:t>
      </w:r>
      <w:r w:rsidRPr="009748A8">
        <w:rPr>
          <w:rFonts w:asciiTheme="minorHAnsi" w:eastAsia="inter" w:cs="inter"/>
          <w:bCs/>
          <w:color w:val="000000"/>
          <w:sz w:val="24"/>
          <w:szCs w:val="24"/>
        </w:rPr>
        <w:t xml:space="preserve"> </w:t>
      </w:r>
      <w:r w:rsidR="009748A8">
        <w:rPr>
          <w:rFonts w:asciiTheme="minorHAnsi" w:eastAsia="inter" w:cs="inter"/>
          <w:bCs/>
          <w:color w:val="000000"/>
          <w:sz w:val="24"/>
          <w:szCs w:val="24"/>
        </w:rPr>
        <w:t>r</w:t>
      </w:r>
      <w:r w:rsidRPr="009748A8">
        <w:rPr>
          <w:rFonts w:asciiTheme="minorHAnsi" w:eastAsia="inter" w:cs="inter"/>
          <w:bCs/>
          <w:color w:val="000000"/>
          <w:sz w:val="24"/>
          <w:szCs w:val="24"/>
        </w:rPr>
        <w:t>ondje'</w:t>
      </w:r>
      <w:r w:rsidR="009748A8">
        <w:rPr>
          <w:rFonts w:asciiTheme="minorHAnsi" w:eastAsia="inter" w:cs="inter"/>
          <w:bCs/>
          <w:color w:val="000000"/>
          <w:sz w:val="24"/>
          <w:szCs w:val="24"/>
        </w:rPr>
        <w:t xml:space="preserve"> boven de Bijlmermeer</w:t>
      </w:r>
    </w:p>
    <w:p w14:paraId="3131081F" w14:textId="67CB32DE"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 xml:space="preserve">Een van de meest hardnekkige theorieën betrof de bewering dat het vliegtuig een afwijkende route had gevlogen of een 'derde rondje' had gemaakt. Deze theorie ontstond door ogenschijnlijk tegenstrijdige informatie tussen verschillende kaarten en </w:t>
      </w:r>
      <w:r w:rsidR="00C82B2A" w:rsidRPr="009748A8">
        <w:rPr>
          <w:rFonts w:asciiTheme="minorHAnsi" w:eastAsia="inter" w:cs="inter"/>
          <w:bCs/>
          <w:color w:val="000000"/>
          <w:sz w:val="24"/>
          <w:szCs w:val="24"/>
        </w:rPr>
        <w:t xml:space="preserve">de eerste aan de Tweede Kamer en de media verstrekte </w:t>
      </w:r>
      <w:r w:rsidRPr="009748A8">
        <w:rPr>
          <w:rFonts w:asciiTheme="minorHAnsi" w:eastAsia="inter" w:cs="inter"/>
          <w:bCs/>
          <w:color w:val="000000"/>
          <w:sz w:val="24"/>
          <w:szCs w:val="24"/>
        </w:rPr>
        <w:t>DFDR-grafieken</w:t>
      </w:r>
      <w:r w:rsidR="00C82B2A" w:rsidRPr="009748A8">
        <w:rPr>
          <w:rFonts w:asciiTheme="minorHAnsi" w:eastAsia="inter" w:cs="inter"/>
          <w:bCs/>
          <w:color w:val="000000"/>
          <w:sz w:val="24"/>
          <w:szCs w:val="24"/>
        </w:rPr>
        <w:t xml:space="preserve"> die door de NTSB in Washington naar Hoofddorp werden gefaxt. </w:t>
      </w:r>
      <w:r w:rsidRPr="009748A8">
        <w:rPr>
          <w:rFonts w:asciiTheme="minorHAnsi" w:eastAsia="inter" w:cs="inter"/>
          <w:bCs/>
          <w:color w:val="000000"/>
          <w:sz w:val="24"/>
          <w:szCs w:val="24"/>
        </w:rPr>
        <w:t xml:space="preserve">Journalist Vincent Dekker van Trouw publiceerde uitgebreid over deze mogelijke routeafwijking, wat leidde tot </w:t>
      </w:r>
      <w:r w:rsidR="00C82B2A" w:rsidRPr="009748A8">
        <w:rPr>
          <w:rFonts w:asciiTheme="minorHAnsi" w:eastAsia="inter" w:cs="inter"/>
          <w:bCs/>
          <w:color w:val="000000"/>
          <w:sz w:val="24"/>
          <w:szCs w:val="24"/>
        </w:rPr>
        <w:t xml:space="preserve">ontzetting en </w:t>
      </w:r>
      <w:r w:rsidRPr="009748A8">
        <w:rPr>
          <w:rFonts w:asciiTheme="minorHAnsi" w:eastAsia="inter" w:cs="inter"/>
          <w:bCs/>
          <w:color w:val="000000"/>
          <w:sz w:val="24"/>
          <w:szCs w:val="24"/>
        </w:rPr>
        <w:t>publiek wantrouwen</w:t>
      </w:r>
      <w:r w:rsidR="00C82B2A" w:rsidRPr="009748A8">
        <w:rPr>
          <w:rFonts w:asciiTheme="minorHAnsi" w:eastAsia="inter" w:cs="inter"/>
          <w:bCs/>
          <w:color w:val="000000"/>
          <w:sz w:val="24"/>
          <w:szCs w:val="24"/>
        </w:rPr>
        <w:t>. Waarom had het vliegtuig de Bijlmermeer niet gemeden en bijvoorbeeld over Abcoude of Amsterdam Zuid gevlogen? T</w:t>
      </w:r>
      <w:r w:rsidRPr="009748A8">
        <w:rPr>
          <w:rFonts w:asciiTheme="minorHAnsi" w:eastAsia="inter" w:cs="inter"/>
          <w:bCs/>
          <w:color w:val="000000"/>
          <w:sz w:val="24"/>
          <w:szCs w:val="24"/>
        </w:rPr>
        <w:t xml:space="preserve">oen </w:t>
      </w:r>
      <w:r w:rsidR="002466A5" w:rsidRPr="009748A8">
        <w:rPr>
          <w:rFonts w:asciiTheme="minorHAnsi" w:eastAsia="inter" w:cs="inter"/>
          <w:bCs/>
          <w:color w:val="000000"/>
          <w:sz w:val="24"/>
          <w:szCs w:val="24"/>
        </w:rPr>
        <w:t xml:space="preserve">zowel </w:t>
      </w:r>
      <w:r w:rsidRPr="009748A8">
        <w:rPr>
          <w:rFonts w:asciiTheme="minorHAnsi" w:eastAsia="inter" w:cs="inter"/>
          <w:bCs/>
          <w:color w:val="000000"/>
          <w:sz w:val="24"/>
          <w:szCs w:val="24"/>
        </w:rPr>
        <w:t xml:space="preserve">vooronderzoeker Wolleswinkel </w:t>
      </w:r>
      <w:r w:rsidR="002466A5" w:rsidRPr="009748A8">
        <w:rPr>
          <w:rFonts w:asciiTheme="minorHAnsi" w:eastAsia="inter" w:cs="inter"/>
          <w:bCs/>
          <w:color w:val="000000"/>
          <w:sz w:val="24"/>
          <w:szCs w:val="24"/>
        </w:rPr>
        <w:t xml:space="preserve">alsook de woordvoerder van het ministerie van VenW  en de Israelische ambassadeur </w:t>
      </w:r>
      <w:r w:rsidR="00C82B2A" w:rsidRPr="009748A8">
        <w:rPr>
          <w:rFonts w:asciiTheme="minorHAnsi" w:eastAsia="inter" w:cs="inter"/>
          <w:bCs/>
          <w:color w:val="000000"/>
          <w:sz w:val="24"/>
          <w:szCs w:val="24"/>
        </w:rPr>
        <w:t xml:space="preserve">zowel Dekker als </w:t>
      </w:r>
      <w:r w:rsidR="002466A5" w:rsidRPr="009748A8">
        <w:rPr>
          <w:rFonts w:asciiTheme="minorHAnsi" w:eastAsia="inter" w:cs="inter"/>
          <w:bCs/>
          <w:color w:val="000000"/>
          <w:sz w:val="24"/>
          <w:szCs w:val="24"/>
        </w:rPr>
        <w:t xml:space="preserve">dagblad Trouw </w:t>
      </w:r>
      <w:r w:rsidRPr="009748A8">
        <w:rPr>
          <w:rFonts w:asciiTheme="minorHAnsi" w:eastAsia="inter" w:cs="inter"/>
          <w:bCs/>
          <w:color w:val="000000"/>
          <w:sz w:val="24"/>
          <w:szCs w:val="24"/>
        </w:rPr>
        <w:t xml:space="preserve">tot voorzichtigheid </w:t>
      </w:r>
      <w:r w:rsidR="002466A5" w:rsidRPr="009748A8">
        <w:rPr>
          <w:rFonts w:asciiTheme="minorHAnsi" w:eastAsia="inter" w:cs="inter"/>
          <w:bCs/>
          <w:color w:val="000000"/>
          <w:sz w:val="24"/>
          <w:szCs w:val="24"/>
        </w:rPr>
        <w:t>probeerden te bewegen</w:t>
      </w:r>
      <w:bookmarkStart w:id="5" w:name="fnref5"/>
      <w:bookmarkStart w:id="6" w:name="fnref6"/>
      <w:bookmarkEnd w:id="5"/>
      <w:bookmarkEnd w:id="6"/>
      <w:r w:rsidR="00C82B2A" w:rsidRPr="009748A8">
        <w:rPr>
          <w:rFonts w:asciiTheme="minorHAnsi" w:eastAsia="inter" w:cs="inter"/>
          <w:bCs/>
          <w:color w:val="000000"/>
          <w:sz w:val="24"/>
          <w:szCs w:val="24"/>
        </w:rPr>
        <w:t xml:space="preserve"> ontstond er nog meer argwaan.</w:t>
      </w:r>
    </w:p>
    <w:p w14:paraId="41114CE0" w14:textId="3343A6EF"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lastRenderedPageBreak/>
        <w:t xml:space="preserve">Later onderzoek door </w:t>
      </w:r>
      <w:r w:rsidR="00C82B2A" w:rsidRPr="009748A8">
        <w:rPr>
          <w:rFonts w:asciiTheme="minorHAnsi" w:eastAsia="inter" w:cs="inter"/>
          <w:bCs/>
          <w:color w:val="000000"/>
          <w:sz w:val="24"/>
          <w:szCs w:val="24"/>
        </w:rPr>
        <w:t xml:space="preserve">het Nederlands Lucht- en Ruimtevaart </w:t>
      </w:r>
      <w:r w:rsidR="00A069A9" w:rsidRPr="009748A8">
        <w:rPr>
          <w:rFonts w:asciiTheme="minorHAnsi" w:eastAsia="inter" w:cs="inter"/>
          <w:bCs/>
          <w:color w:val="000000"/>
          <w:sz w:val="24"/>
          <w:szCs w:val="24"/>
        </w:rPr>
        <w:t>Laboratorium en d</w:t>
      </w:r>
      <w:r w:rsidRPr="009748A8">
        <w:rPr>
          <w:rFonts w:asciiTheme="minorHAnsi" w:eastAsia="inter" w:cs="inter"/>
          <w:bCs/>
          <w:color w:val="000000"/>
          <w:sz w:val="24"/>
          <w:szCs w:val="24"/>
        </w:rPr>
        <w:t>e Technische Universiteit Delft toonde echter aan dat de DFDR-gegevens en radarroute goed overeenstemden. Er is nooit een afwijkende route of 'derde rondje' geweest. De parlementaire enquête accepteerde in 1999 dit onafhankelijke bewijs, maar de eerdere publiciteit had al het wantrouwen gevoed</w:t>
      </w:r>
      <w:r w:rsidR="00A069A9" w:rsidRPr="009748A8">
        <w:rPr>
          <w:rFonts w:asciiTheme="minorHAnsi" w:eastAsia="inter" w:cs="inter"/>
          <w:bCs/>
          <w:color w:val="000000"/>
          <w:sz w:val="24"/>
          <w:szCs w:val="24"/>
        </w:rPr>
        <w:t xml:space="preserve"> en versterkt. </w:t>
      </w:r>
      <w:bookmarkStart w:id="7" w:name="fnref5:1"/>
      <w:bookmarkEnd w:id="7"/>
      <w:r w:rsidR="002466A5" w:rsidRPr="009748A8">
        <w:rPr>
          <w:rFonts w:asciiTheme="minorHAnsi"/>
          <w:bCs/>
          <w:sz w:val="24"/>
          <w:szCs w:val="24"/>
        </w:rPr>
        <w:t>Dat wantrouwen bleef bestaan, omdat het niet op een duidelijke manier werd weggenomen.</w:t>
      </w:r>
    </w:p>
    <w:p w14:paraId="4FBF0F61" w14:textId="7A429257" w:rsidR="00B30526" w:rsidRPr="009748A8" w:rsidRDefault="00000000">
      <w:pPr>
        <w:spacing w:before="315" w:after="105" w:line="360" w:lineRule="auto"/>
        <w:ind w:left="-30"/>
        <w:rPr>
          <w:rFonts w:asciiTheme="minorHAnsi"/>
          <w:bCs/>
          <w:sz w:val="24"/>
          <w:szCs w:val="24"/>
        </w:rPr>
      </w:pPr>
      <w:r w:rsidRPr="009748A8">
        <w:rPr>
          <w:rFonts w:asciiTheme="minorHAnsi" w:eastAsia="inter" w:cs="inter"/>
          <w:bCs/>
          <w:color w:val="000000"/>
          <w:sz w:val="24"/>
          <w:szCs w:val="24"/>
        </w:rPr>
        <w:t xml:space="preserve">De </w:t>
      </w:r>
      <w:r w:rsidR="009748A8">
        <w:rPr>
          <w:rFonts w:asciiTheme="minorHAnsi" w:eastAsia="inter" w:cs="inter"/>
          <w:bCs/>
          <w:color w:val="000000"/>
          <w:sz w:val="24"/>
          <w:szCs w:val="24"/>
        </w:rPr>
        <w:t>o</w:t>
      </w:r>
      <w:r w:rsidRPr="009748A8">
        <w:rPr>
          <w:rFonts w:asciiTheme="minorHAnsi" w:eastAsia="inter" w:cs="inter"/>
          <w:bCs/>
          <w:color w:val="000000"/>
          <w:sz w:val="24"/>
          <w:szCs w:val="24"/>
        </w:rPr>
        <w:t xml:space="preserve">nlogische </w:t>
      </w:r>
      <w:r w:rsidR="009748A8">
        <w:rPr>
          <w:rFonts w:asciiTheme="minorHAnsi" w:eastAsia="inter" w:cs="inter"/>
          <w:bCs/>
          <w:color w:val="000000"/>
          <w:sz w:val="24"/>
          <w:szCs w:val="24"/>
        </w:rPr>
        <w:t>l</w:t>
      </w:r>
      <w:r w:rsidRPr="009748A8">
        <w:rPr>
          <w:rFonts w:asciiTheme="minorHAnsi" w:eastAsia="inter" w:cs="inter"/>
          <w:bCs/>
          <w:color w:val="000000"/>
          <w:sz w:val="24"/>
          <w:szCs w:val="24"/>
        </w:rPr>
        <w:t>anding op Baan 27</w:t>
      </w:r>
    </w:p>
    <w:p w14:paraId="6FBDEC8E" w14:textId="387ADB17"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Een ander controversieel punt betrof de keuze voor landingsbaan 27 (de Buitenveldertbaan) in plaats van de door de verkeersleiding aangeboden baan 06 (Kaagbaan). Deze keuze lag niet voor de hand omdat het vliegtuig hierdoor met een 21-knoop staartwind moest landen, terwijl baan 06 gunstiger gelegen was tegen de wind uit noordoostelijke richting.</w:t>
      </w:r>
      <w:bookmarkStart w:id="8" w:name="fnref2:1"/>
      <w:bookmarkStart w:id="9" w:name="fnref4:1"/>
      <w:bookmarkStart w:id="10" w:name="fnref7"/>
      <w:bookmarkStart w:id="11" w:name="fnref8"/>
      <w:bookmarkStart w:id="12" w:name="fnref9"/>
      <w:bookmarkEnd w:id="8"/>
      <w:bookmarkEnd w:id="9"/>
      <w:bookmarkEnd w:id="10"/>
      <w:bookmarkEnd w:id="11"/>
      <w:bookmarkEnd w:id="12"/>
      <w:r w:rsidR="00682416" w:rsidRPr="009748A8">
        <w:rPr>
          <w:rFonts w:asciiTheme="minorHAnsi"/>
          <w:bCs/>
          <w:sz w:val="24"/>
          <w:szCs w:val="24"/>
        </w:rPr>
        <w:t xml:space="preserve"> </w:t>
      </w:r>
    </w:p>
    <w:p w14:paraId="6428E823" w14:textId="4434C96D"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 xml:space="preserve">Waarom de piloot juist voor deze baan koos, werd nooit </w:t>
      </w:r>
      <w:r w:rsidR="002466A5" w:rsidRPr="009748A8">
        <w:rPr>
          <w:rFonts w:asciiTheme="minorHAnsi" w:eastAsia="inter" w:cs="inter"/>
          <w:bCs/>
          <w:color w:val="000000"/>
          <w:sz w:val="24"/>
          <w:szCs w:val="24"/>
        </w:rPr>
        <w:t>goed uitgelegd en bleef onduidelijk.</w:t>
      </w:r>
      <w:r w:rsidRPr="009748A8">
        <w:rPr>
          <w:rFonts w:asciiTheme="minorHAnsi" w:eastAsia="inter" w:cs="inter"/>
          <w:bCs/>
          <w:color w:val="000000"/>
          <w:sz w:val="24"/>
          <w:szCs w:val="24"/>
        </w:rPr>
        <w:t xml:space="preserve"> Later werd gesuggereerd dat dit kwam omdat bij baan 27 de loods van El Al was gevestigd, maar dit bleef speculatie. Oud-journalist Pierre Heijboer opperde dat dit verklaard zou kunnen worden door speciale landings- en startprocedures voor El Al-vliegtuigen, waarover geen publieke mededelingen werden gedaan.</w:t>
      </w:r>
      <w:bookmarkStart w:id="13" w:name="fnref4:2"/>
      <w:bookmarkStart w:id="14" w:name="fnref7:1"/>
      <w:bookmarkEnd w:id="13"/>
      <w:bookmarkEnd w:id="14"/>
      <w:r w:rsidR="00682416" w:rsidRPr="009748A8">
        <w:rPr>
          <w:rFonts w:asciiTheme="minorHAnsi"/>
          <w:bCs/>
          <w:sz w:val="24"/>
          <w:szCs w:val="24"/>
        </w:rPr>
        <w:t xml:space="preserve"> </w:t>
      </w:r>
    </w:p>
    <w:p w14:paraId="105E7DEE" w14:textId="77777777" w:rsidR="00B30526" w:rsidRPr="009748A8" w:rsidRDefault="00000000">
      <w:pPr>
        <w:spacing w:before="315" w:after="105" w:line="360" w:lineRule="auto"/>
        <w:ind w:left="-30"/>
        <w:rPr>
          <w:rFonts w:asciiTheme="minorHAnsi"/>
          <w:bCs/>
          <w:sz w:val="24"/>
          <w:szCs w:val="24"/>
        </w:rPr>
      </w:pPr>
      <w:r w:rsidRPr="009748A8">
        <w:rPr>
          <w:rFonts w:asciiTheme="minorHAnsi" w:eastAsia="inter" w:cs="inter"/>
          <w:bCs/>
          <w:color w:val="000000"/>
          <w:sz w:val="24"/>
          <w:szCs w:val="24"/>
        </w:rPr>
        <w:t>Onafhankelijkheid van het Luchtvaartonderzoek</w:t>
      </w:r>
    </w:p>
    <w:p w14:paraId="1411C691" w14:textId="3CBBD394"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De onafhankelijkheid van het ongeval</w:t>
      </w:r>
      <w:r w:rsidR="00682416" w:rsidRPr="009748A8">
        <w:rPr>
          <w:rFonts w:asciiTheme="minorHAnsi" w:eastAsia="inter" w:cs="inter"/>
          <w:bCs/>
          <w:color w:val="000000"/>
          <w:sz w:val="24"/>
          <w:szCs w:val="24"/>
        </w:rPr>
        <w:t>len</w:t>
      </w:r>
      <w:r w:rsidRPr="009748A8">
        <w:rPr>
          <w:rFonts w:asciiTheme="minorHAnsi" w:eastAsia="inter" w:cs="inter"/>
          <w:bCs/>
          <w:color w:val="000000"/>
          <w:sz w:val="24"/>
          <w:szCs w:val="24"/>
        </w:rPr>
        <w:t xml:space="preserve">onderzoek werd sterk </w:t>
      </w:r>
      <w:r w:rsidR="009748A8">
        <w:rPr>
          <w:rFonts w:asciiTheme="minorHAnsi" w:eastAsia="inter" w:cs="inter"/>
          <w:bCs/>
          <w:color w:val="000000"/>
          <w:sz w:val="24"/>
          <w:szCs w:val="24"/>
        </w:rPr>
        <w:t xml:space="preserve">door de media </w:t>
      </w:r>
      <w:r w:rsidRPr="009748A8">
        <w:rPr>
          <w:rFonts w:asciiTheme="minorHAnsi" w:eastAsia="inter" w:cs="inter"/>
          <w:bCs/>
          <w:color w:val="000000"/>
          <w:sz w:val="24"/>
          <w:szCs w:val="24"/>
        </w:rPr>
        <w:t xml:space="preserve">in twijfel getrokken. Het vooronderzoek werd uitgevoerd door de </w:t>
      </w:r>
      <w:r w:rsidR="00682416" w:rsidRPr="009748A8">
        <w:rPr>
          <w:rFonts w:asciiTheme="minorHAnsi" w:eastAsia="inter" w:cs="inter"/>
          <w:bCs/>
          <w:color w:val="000000"/>
          <w:sz w:val="24"/>
          <w:szCs w:val="24"/>
        </w:rPr>
        <w:t xml:space="preserve">een onafhankelijk team van </w:t>
      </w:r>
      <w:r w:rsidR="002466A5" w:rsidRPr="009748A8">
        <w:rPr>
          <w:rFonts w:asciiTheme="minorHAnsi" w:eastAsia="inter" w:cs="inter"/>
          <w:bCs/>
          <w:color w:val="000000"/>
          <w:sz w:val="24"/>
          <w:szCs w:val="24"/>
        </w:rPr>
        <w:t xml:space="preserve">internationale </w:t>
      </w:r>
      <w:r w:rsidR="00A069A9" w:rsidRPr="009748A8">
        <w:rPr>
          <w:rFonts w:asciiTheme="minorHAnsi" w:eastAsia="inter" w:cs="inter"/>
          <w:bCs/>
          <w:color w:val="000000"/>
          <w:sz w:val="24"/>
          <w:szCs w:val="24"/>
        </w:rPr>
        <w:t xml:space="preserve">experts, </w:t>
      </w:r>
      <w:r w:rsidR="00682416" w:rsidRPr="009748A8">
        <w:rPr>
          <w:rFonts w:asciiTheme="minorHAnsi" w:eastAsia="inter" w:cs="inter"/>
          <w:bCs/>
          <w:color w:val="000000"/>
          <w:sz w:val="24"/>
          <w:szCs w:val="24"/>
        </w:rPr>
        <w:t>vooronderzoekers</w:t>
      </w:r>
      <w:r w:rsidR="002466A5" w:rsidRPr="009748A8">
        <w:rPr>
          <w:rFonts w:asciiTheme="minorHAnsi" w:eastAsia="inter" w:cs="inter"/>
          <w:bCs/>
          <w:color w:val="000000"/>
          <w:sz w:val="24"/>
          <w:szCs w:val="24"/>
        </w:rPr>
        <w:t xml:space="preserve"> en betrokken partijen</w:t>
      </w:r>
      <w:r w:rsidR="00682416" w:rsidRPr="009748A8">
        <w:rPr>
          <w:rFonts w:asciiTheme="minorHAnsi" w:eastAsia="inter" w:cs="inter"/>
          <w:bCs/>
          <w:color w:val="000000"/>
          <w:sz w:val="24"/>
          <w:szCs w:val="24"/>
        </w:rPr>
        <w:t xml:space="preserve">, maar enkelen van dat team werkten bij de </w:t>
      </w:r>
      <w:r w:rsidRPr="009748A8">
        <w:rPr>
          <w:rFonts w:asciiTheme="minorHAnsi" w:eastAsia="inter" w:cs="inter"/>
          <w:bCs/>
          <w:color w:val="000000"/>
          <w:sz w:val="24"/>
          <w:szCs w:val="24"/>
        </w:rPr>
        <w:t xml:space="preserve">Rijksluchtvaartdienst (RLD), terwijl de toetsing gebeurde door de Raad voor de Luchtvaart. Kritiek ontstond omdat dezelfde instanties die verantwoordelijk waren voor de vliegveiligheid ook het onderzoek uitvoerden, wat </w:t>
      </w:r>
      <w:r w:rsidR="00682416" w:rsidRPr="009748A8">
        <w:rPr>
          <w:rFonts w:asciiTheme="minorHAnsi" w:eastAsia="inter" w:cs="inter"/>
          <w:bCs/>
          <w:color w:val="000000"/>
          <w:sz w:val="24"/>
          <w:szCs w:val="24"/>
        </w:rPr>
        <w:t xml:space="preserve">de schijn van </w:t>
      </w:r>
      <w:r w:rsidRPr="009748A8">
        <w:rPr>
          <w:rFonts w:asciiTheme="minorHAnsi" w:eastAsia="inter" w:cs="inter"/>
          <w:bCs/>
          <w:color w:val="000000"/>
          <w:sz w:val="24"/>
          <w:szCs w:val="24"/>
        </w:rPr>
        <w:t>potentiële belangenverstrengeling met zich meebracht.</w:t>
      </w:r>
      <w:bookmarkStart w:id="15" w:name="fnref1:2"/>
      <w:bookmarkEnd w:id="15"/>
      <w:r w:rsidR="00682416" w:rsidRPr="009748A8">
        <w:rPr>
          <w:rFonts w:asciiTheme="minorHAnsi"/>
          <w:bCs/>
          <w:sz w:val="24"/>
          <w:szCs w:val="24"/>
        </w:rPr>
        <w:t xml:space="preserve"> </w:t>
      </w:r>
    </w:p>
    <w:p w14:paraId="08FB5782" w14:textId="53BEF530"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Vooronderzoeker ir. H.N. Wolleswinkel fungeerde hoofdzakelijk als manager van het proces en hield zich bezig met de grote lijn, terwijl technische details werden overgelaten aan anderen. Dit leidde tot vragen over de diepgang en onpartijdigheid van het onderzoek.</w:t>
      </w:r>
      <w:bookmarkStart w:id="16" w:name="fnref1:3"/>
      <w:bookmarkEnd w:id="16"/>
      <w:r w:rsidR="00682416" w:rsidRPr="009748A8">
        <w:rPr>
          <w:rFonts w:asciiTheme="minorHAnsi"/>
          <w:bCs/>
          <w:sz w:val="24"/>
          <w:szCs w:val="24"/>
        </w:rPr>
        <w:t xml:space="preserve"> </w:t>
      </w:r>
    </w:p>
    <w:p w14:paraId="2D58DDDC" w14:textId="77777777" w:rsidR="00B30526" w:rsidRPr="009748A8" w:rsidRDefault="00000000">
      <w:pPr>
        <w:spacing w:before="315" w:after="105" w:line="360" w:lineRule="auto"/>
        <w:ind w:left="-30"/>
        <w:rPr>
          <w:rFonts w:asciiTheme="minorHAnsi"/>
          <w:bCs/>
          <w:sz w:val="24"/>
          <w:szCs w:val="24"/>
        </w:rPr>
      </w:pPr>
      <w:r w:rsidRPr="009748A8">
        <w:rPr>
          <w:rFonts w:asciiTheme="minorHAnsi" w:eastAsia="inter" w:cs="inter"/>
          <w:bCs/>
          <w:color w:val="000000"/>
          <w:sz w:val="24"/>
          <w:szCs w:val="24"/>
        </w:rPr>
        <w:lastRenderedPageBreak/>
        <w:t>Het 'Onderzoek zonder Pottenkijkers'</w:t>
      </w:r>
    </w:p>
    <w:p w14:paraId="24099FF2" w14:textId="77777777" w:rsidR="00A069A9" w:rsidRPr="009748A8" w:rsidRDefault="00000000">
      <w:pPr>
        <w:spacing w:after="210" w:line="360" w:lineRule="auto"/>
        <w:rPr>
          <w:rFonts w:asciiTheme="minorHAnsi" w:eastAsia="inter" w:cs="inter"/>
          <w:bCs/>
          <w:color w:val="000000"/>
          <w:sz w:val="24"/>
          <w:szCs w:val="24"/>
        </w:rPr>
      </w:pPr>
      <w:r w:rsidRPr="009748A8">
        <w:rPr>
          <w:rFonts w:asciiTheme="minorHAnsi" w:eastAsia="inter" w:cs="inter"/>
          <w:bCs/>
          <w:color w:val="000000"/>
          <w:sz w:val="24"/>
          <w:szCs w:val="24"/>
        </w:rPr>
        <w:t xml:space="preserve">Een belangrijk punt van kritiek betrof de </w:t>
      </w:r>
      <w:r w:rsidR="00682416" w:rsidRPr="009748A8">
        <w:rPr>
          <w:rFonts w:asciiTheme="minorHAnsi" w:eastAsia="inter" w:cs="inter"/>
          <w:bCs/>
          <w:color w:val="000000"/>
          <w:sz w:val="24"/>
          <w:szCs w:val="24"/>
        </w:rPr>
        <w:t xml:space="preserve">´gevoelde´ </w:t>
      </w:r>
      <w:r w:rsidRPr="009748A8">
        <w:rPr>
          <w:rFonts w:asciiTheme="minorHAnsi" w:eastAsia="inter" w:cs="inter"/>
          <w:bCs/>
          <w:color w:val="000000"/>
          <w:sz w:val="24"/>
          <w:szCs w:val="24"/>
        </w:rPr>
        <w:t xml:space="preserve">geheimzinnigheid </w:t>
      </w:r>
      <w:r w:rsidR="00A069A9" w:rsidRPr="009748A8">
        <w:rPr>
          <w:rFonts w:asciiTheme="minorHAnsi" w:eastAsia="inter" w:cs="inter"/>
          <w:bCs/>
          <w:color w:val="000000"/>
          <w:sz w:val="24"/>
          <w:szCs w:val="24"/>
        </w:rPr>
        <w:t xml:space="preserve">en tekortschietende mededeelzaamheid </w:t>
      </w:r>
      <w:r w:rsidRPr="009748A8">
        <w:rPr>
          <w:rFonts w:asciiTheme="minorHAnsi" w:eastAsia="inter" w:cs="inter"/>
          <w:bCs/>
          <w:color w:val="000000"/>
          <w:sz w:val="24"/>
          <w:szCs w:val="24"/>
        </w:rPr>
        <w:t xml:space="preserve">rondom het onderzoek. </w:t>
      </w:r>
    </w:p>
    <w:p w14:paraId="54855068" w14:textId="2666355F" w:rsidR="00A069A9" w:rsidRPr="009748A8" w:rsidRDefault="009748A8">
      <w:pPr>
        <w:spacing w:after="210" w:line="360" w:lineRule="auto"/>
        <w:rPr>
          <w:rFonts w:asciiTheme="minorHAnsi" w:eastAsia="inter" w:cs="inter"/>
          <w:bCs/>
          <w:color w:val="000000"/>
          <w:sz w:val="24"/>
          <w:szCs w:val="24"/>
        </w:rPr>
      </w:pPr>
      <w:r>
        <w:rPr>
          <w:rFonts w:asciiTheme="minorHAnsi" w:eastAsia="inter" w:cs="inter"/>
          <w:bCs/>
          <w:color w:val="000000"/>
          <w:sz w:val="24"/>
          <w:szCs w:val="24"/>
        </w:rPr>
        <w:t>I</w:t>
      </w:r>
      <w:r w:rsidR="00A069A9" w:rsidRPr="009748A8">
        <w:rPr>
          <w:rFonts w:asciiTheme="minorHAnsi" w:eastAsia="inter" w:cs="inter"/>
          <w:bCs/>
          <w:color w:val="000000"/>
          <w:sz w:val="24"/>
          <w:szCs w:val="24"/>
        </w:rPr>
        <w:t xml:space="preserve">n de Bijlmermeer ontstonden </w:t>
      </w:r>
      <w:r>
        <w:rPr>
          <w:rFonts w:asciiTheme="minorHAnsi" w:eastAsia="inter" w:cs="inter"/>
          <w:bCs/>
          <w:color w:val="000000"/>
          <w:sz w:val="24"/>
          <w:szCs w:val="24"/>
        </w:rPr>
        <w:t xml:space="preserve">initiatieven </w:t>
      </w:r>
      <w:r w:rsidR="00A069A9" w:rsidRPr="009748A8">
        <w:rPr>
          <w:rFonts w:asciiTheme="minorHAnsi" w:eastAsia="inter" w:cs="inter"/>
          <w:bCs/>
          <w:color w:val="000000"/>
          <w:sz w:val="24"/>
          <w:szCs w:val="24"/>
        </w:rPr>
        <w:t xml:space="preserve">om zelf </w:t>
      </w:r>
      <w:proofErr w:type="spellStart"/>
      <w:r>
        <w:rPr>
          <w:rFonts w:asciiTheme="minorHAnsi" w:eastAsia="inter" w:cs="inter"/>
          <w:bCs/>
          <w:color w:val="000000"/>
          <w:sz w:val="24"/>
          <w:szCs w:val="24"/>
        </w:rPr>
        <w:t>veiligheids-</w:t>
      </w:r>
      <w:r w:rsidR="00A069A9" w:rsidRPr="009748A8">
        <w:rPr>
          <w:rFonts w:asciiTheme="minorHAnsi" w:eastAsia="inter" w:cs="inter"/>
          <w:bCs/>
          <w:color w:val="000000"/>
          <w:sz w:val="24"/>
          <w:szCs w:val="24"/>
        </w:rPr>
        <w:t>onderzoek</w:t>
      </w:r>
      <w:proofErr w:type="spellEnd"/>
      <w:r w:rsidR="00A069A9" w:rsidRPr="009748A8">
        <w:rPr>
          <w:rFonts w:asciiTheme="minorHAnsi" w:eastAsia="inter" w:cs="inter"/>
          <w:bCs/>
          <w:color w:val="000000"/>
          <w:sz w:val="24"/>
          <w:szCs w:val="24"/>
        </w:rPr>
        <w:t xml:space="preserve"> uit te voeren. Een dergelijk initiatief is prima, maar men moet zich realiseren dat men niet over alle informatie kan beschikken, en dat de autoriteiten niet alle informatie kunnen of mogen verstrekken. </w:t>
      </w:r>
    </w:p>
    <w:p w14:paraId="45440D46" w14:textId="7227500C"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 xml:space="preserve">De internationale luchtvaartorganisatie ICAO vereist dat </w:t>
      </w:r>
      <w:r w:rsidR="00A069A9" w:rsidRPr="009748A8">
        <w:rPr>
          <w:rFonts w:asciiTheme="minorHAnsi" w:eastAsia="inter" w:cs="inter"/>
          <w:bCs/>
          <w:color w:val="000000"/>
          <w:sz w:val="24"/>
          <w:szCs w:val="24"/>
        </w:rPr>
        <w:t xml:space="preserve">een selectie van de </w:t>
      </w:r>
      <w:proofErr w:type="spellStart"/>
      <w:r w:rsidR="002466A5" w:rsidRPr="009748A8">
        <w:rPr>
          <w:rFonts w:asciiTheme="minorHAnsi" w:eastAsia="inter" w:cs="inter"/>
          <w:bCs/>
          <w:color w:val="000000"/>
          <w:sz w:val="24"/>
          <w:szCs w:val="24"/>
        </w:rPr>
        <w:t>onderzoeksdocumenten</w:t>
      </w:r>
      <w:proofErr w:type="spellEnd"/>
      <w:r w:rsidRPr="009748A8">
        <w:rPr>
          <w:rFonts w:asciiTheme="minorHAnsi" w:eastAsia="inter" w:cs="inter"/>
          <w:bCs/>
          <w:color w:val="000000"/>
          <w:sz w:val="24"/>
          <w:szCs w:val="24"/>
        </w:rPr>
        <w:t xml:space="preserve"> 75 jaar geheim blijven om de integriteit van het onderzoek te waarborgen</w:t>
      </w:r>
      <w:r w:rsidR="00A069A9" w:rsidRPr="009748A8">
        <w:rPr>
          <w:rFonts w:asciiTheme="minorHAnsi" w:eastAsia="inter" w:cs="inter"/>
          <w:bCs/>
          <w:color w:val="000000"/>
          <w:sz w:val="24"/>
          <w:szCs w:val="24"/>
        </w:rPr>
        <w:t xml:space="preserve">, </w:t>
      </w:r>
      <w:r w:rsidRPr="009748A8">
        <w:rPr>
          <w:rFonts w:asciiTheme="minorHAnsi" w:eastAsia="inter" w:cs="inter"/>
          <w:bCs/>
          <w:color w:val="000000"/>
          <w:sz w:val="24"/>
          <w:szCs w:val="24"/>
        </w:rPr>
        <w:t>bronnen te beschermen</w:t>
      </w:r>
      <w:r w:rsidR="00A069A9" w:rsidRPr="009748A8">
        <w:rPr>
          <w:rFonts w:asciiTheme="minorHAnsi" w:eastAsia="inter" w:cs="inter"/>
          <w:bCs/>
          <w:color w:val="000000"/>
          <w:sz w:val="24"/>
          <w:szCs w:val="24"/>
        </w:rPr>
        <w:t xml:space="preserve"> teneinde de luchtvaartveiligheid te verhogen.</w:t>
      </w:r>
      <w:r w:rsidRPr="009748A8">
        <w:rPr>
          <w:rFonts w:asciiTheme="minorHAnsi" w:eastAsia="inter" w:cs="inter"/>
          <w:bCs/>
          <w:color w:val="000000"/>
          <w:sz w:val="24"/>
          <w:szCs w:val="24"/>
        </w:rPr>
        <w:t xml:space="preserve"> De lange geheimhoudingsperiode tot 2067/2068 droeg echter bij aan mystificatie en groeiend wantrouwen.</w:t>
      </w:r>
      <w:bookmarkStart w:id="17" w:name="fnref10"/>
      <w:bookmarkStart w:id="18" w:name="fnref11"/>
      <w:bookmarkStart w:id="19" w:name="fnref12"/>
      <w:bookmarkEnd w:id="17"/>
      <w:bookmarkEnd w:id="18"/>
      <w:bookmarkEnd w:id="19"/>
      <w:r w:rsidR="00682416" w:rsidRPr="009748A8">
        <w:rPr>
          <w:rFonts w:asciiTheme="minorHAnsi"/>
          <w:bCs/>
          <w:sz w:val="24"/>
          <w:szCs w:val="24"/>
        </w:rPr>
        <w:t xml:space="preserve"> </w:t>
      </w:r>
    </w:p>
    <w:p w14:paraId="5EBE13CA" w14:textId="394F5B36" w:rsidR="00B30526" w:rsidRPr="009748A8" w:rsidRDefault="00A069A9">
      <w:pPr>
        <w:spacing w:after="210" w:line="360" w:lineRule="auto"/>
        <w:rPr>
          <w:rFonts w:asciiTheme="minorHAnsi"/>
          <w:bCs/>
          <w:sz w:val="24"/>
          <w:szCs w:val="24"/>
        </w:rPr>
      </w:pPr>
      <w:r w:rsidRPr="009748A8">
        <w:rPr>
          <w:rFonts w:asciiTheme="minorHAnsi" w:eastAsia="inter" w:cs="inter"/>
          <w:bCs/>
          <w:color w:val="000000"/>
          <w:sz w:val="24"/>
          <w:szCs w:val="24"/>
        </w:rPr>
        <w:t xml:space="preserve">In 2024 werden 27 van de 81 dossiers </w:t>
      </w:r>
      <w:r w:rsidR="002466A5" w:rsidRPr="009748A8">
        <w:rPr>
          <w:rFonts w:asciiTheme="minorHAnsi" w:eastAsia="inter" w:cs="inter"/>
          <w:bCs/>
          <w:color w:val="000000"/>
          <w:sz w:val="24"/>
          <w:szCs w:val="24"/>
        </w:rPr>
        <w:t xml:space="preserve">opnieuw </w:t>
      </w:r>
      <w:r w:rsidRPr="009748A8">
        <w:rPr>
          <w:rFonts w:asciiTheme="minorHAnsi" w:eastAsia="inter" w:cs="inter"/>
          <w:bCs/>
          <w:color w:val="000000"/>
          <w:sz w:val="24"/>
          <w:szCs w:val="24"/>
        </w:rPr>
        <w:t xml:space="preserve">openbaar gemaakt </w:t>
      </w:r>
      <w:r w:rsidR="002466A5" w:rsidRPr="009748A8">
        <w:rPr>
          <w:rFonts w:asciiTheme="minorHAnsi" w:eastAsia="inter" w:cs="inter"/>
          <w:bCs/>
          <w:color w:val="000000"/>
          <w:sz w:val="24"/>
          <w:szCs w:val="24"/>
        </w:rPr>
        <w:t>(</w:t>
      </w:r>
      <w:r w:rsidRPr="009748A8">
        <w:rPr>
          <w:rFonts w:asciiTheme="minorHAnsi" w:eastAsia="inter" w:cs="inter"/>
          <w:bCs/>
          <w:color w:val="000000"/>
          <w:sz w:val="24"/>
          <w:szCs w:val="24"/>
        </w:rPr>
        <w:t xml:space="preserve">het betrof dossiers die </w:t>
      </w:r>
      <w:r w:rsidR="002466A5" w:rsidRPr="009748A8">
        <w:rPr>
          <w:rFonts w:asciiTheme="minorHAnsi" w:eastAsia="inter" w:cs="inter"/>
          <w:bCs/>
          <w:color w:val="000000"/>
          <w:sz w:val="24"/>
          <w:szCs w:val="24"/>
        </w:rPr>
        <w:t xml:space="preserve">al openbaar waren geweest) </w:t>
      </w:r>
      <w:r w:rsidRPr="009748A8">
        <w:rPr>
          <w:rFonts w:asciiTheme="minorHAnsi" w:eastAsia="inter" w:cs="inter"/>
          <w:bCs/>
          <w:color w:val="000000"/>
          <w:sz w:val="24"/>
          <w:szCs w:val="24"/>
        </w:rPr>
        <w:t xml:space="preserve">na een breed gesteunde motie van Pieter Omtzigt, die het onbegrijpelijk vond dat zelfs de </w:t>
      </w:r>
      <w:r w:rsidR="002466A5" w:rsidRPr="009748A8">
        <w:rPr>
          <w:rFonts w:asciiTheme="minorHAnsi" w:eastAsia="inter" w:cs="inter"/>
          <w:bCs/>
          <w:color w:val="000000"/>
          <w:sz w:val="24"/>
          <w:szCs w:val="24"/>
        </w:rPr>
        <w:t xml:space="preserve">(openbare) </w:t>
      </w:r>
      <w:r w:rsidRPr="009748A8">
        <w:rPr>
          <w:rFonts w:asciiTheme="minorHAnsi" w:eastAsia="inter" w:cs="inter"/>
          <w:bCs/>
          <w:color w:val="000000"/>
          <w:sz w:val="24"/>
          <w:szCs w:val="24"/>
        </w:rPr>
        <w:t xml:space="preserve">handleiding van de Boeing 747 in een geheim dossier was terechtgekomen. De </w:t>
      </w:r>
      <w:r w:rsidR="002466A5" w:rsidRPr="009748A8">
        <w:rPr>
          <w:rFonts w:asciiTheme="minorHAnsi" w:eastAsia="inter" w:cs="inter"/>
          <w:bCs/>
          <w:i/>
          <w:iCs/>
          <w:color w:val="000000"/>
          <w:sz w:val="24"/>
          <w:szCs w:val="24"/>
        </w:rPr>
        <w:t>vermeende</w:t>
      </w:r>
      <w:r w:rsidR="002466A5" w:rsidRPr="009748A8">
        <w:rPr>
          <w:rFonts w:asciiTheme="minorHAnsi" w:eastAsia="inter" w:cs="inter"/>
          <w:bCs/>
          <w:color w:val="000000"/>
          <w:sz w:val="24"/>
          <w:szCs w:val="24"/>
        </w:rPr>
        <w:t xml:space="preserve"> </w:t>
      </w:r>
      <w:r w:rsidRPr="009748A8">
        <w:rPr>
          <w:rFonts w:asciiTheme="minorHAnsi" w:eastAsia="inter" w:cs="inter"/>
          <w:bCs/>
          <w:color w:val="000000"/>
          <w:sz w:val="24"/>
          <w:szCs w:val="24"/>
        </w:rPr>
        <w:t xml:space="preserve">geheimhouding creëerde een sfeer waarin complottheorieën </w:t>
      </w:r>
      <w:r w:rsidR="00682416" w:rsidRPr="009748A8">
        <w:rPr>
          <w:rFonts w:asciiTheme="minorHAnsi" w:eastAsia="inter" w:cs="inter"/>
          <w:bCs/>
          <w:color w:val="000000"/>
          <w:sz w:val="24"/>
          <w:szCs w:val="24"/>
        </w:rPr>
        <w:t xml:space="preserve">nog steeds </w:t>
      </w:r>
      <w:r w:rsidRPr="009748A8">
        <w:rPr>
          <w:rFonts w:asciiTheme="minorHAnsi" w:eastAsia="inter" w:cs="inter"/>
          <w:bCs/>
          <w:color w:val="000000"/>
          <w:sz w:val="24"/>
          <w:szCs w:val="24"/>
        </w:rPr>
        <w:t>konden gedijen.</w:t>
      </w:r>
      <w:bookmarkStart w:id="20" w:name="fnref13"/>
      <w:bookmarkStart w:id="21" w:name="fnref14"/>
      <w:bookmarkEnd w:id="20"/>
      <w:bookmarkEnd w:id="21"/>
      <w:r w:rsidR="00682416" w:rsidRPr="009748A8">
        <w:rPr>
          <w:rFonts w:asciiTheme="minorHAnsi"/>
          <w:bCs/>
          <w:sz w:val="24"/>
          <w:szCs w:val="24"/>
        </w:rPr>
        <w:t xml:space="preserve"> De </w:t>
      </w:r>
      <w:r w:rsidRPr="009748A8">
        <w:rPr>
          <w:rFonts w:asciiTheme="minorHAnsi"/>
          <w:bCs/>
          <w:sz w:val="24"/>
          <w:szCs w:val="24"/>
        </w:rPr>
        <w:t xml:space="preserve">documentaire </w:t>
      </w:r>
      <w:r w:rsidR="00682416" w:rsidRPr="009748A8">
        <w:rPr>
          <w:rFonts w:asciiTheme="minorHAnsi"/>
          <w:bCs/>
          <w:sz w:val="24"/>
          <w:szCs w:val="24"/>
        </w:rPr>
        <w:t>Rampvlucht</w:t>
      </w:r>
      <w:r w:rsidRPr="009748A8">
        <w:rPr>
          <w:rFonts w:asciiTheme="minorHAnsi"/>
          <w:bCs/>
          <w:sz w:val="24"/>
          <w:szCs w:val="24"/>
        </w:rPr>
        <w:t xml:space="preserve"> uit 2022, waarin de dossiervorming werd aangestipt, </w:t>
      </w:r>
      <w:r w:rsidR="00682416" w:rsidRPr="009748A8">
        <w:rPr>
          <w:rFonts w:asciiTheme="minorHAnsi"/>
          <w:bCs/>
          <w:sz w:val="24"/>
          <w:szCs w:val="24"/>
        </w:rPr>
        <w:t xml:space="preserve">ging vrijwel volledig van </w:t>
      </w:r>
      <w:r w:rsidRPr="009748A8">
        <w:rPr>
          <w:rFonts w:asciiTheme="minorHAnsi"/>
          <w:bCs/>
          <w:sz w:val="24"/>
          <w:szCs w:val="24"/>
        </w:rPr>
        <w:t>doofpot</w:t>
      </w:r>
      <w:r w:rsidR="00682416" w:rsidRPr="009748A8">
        <w:rPr>
          <w:rFonts w:asciiTheme="minorHAnsi"/>
          <w:bCs/>
          <w:sz w:val="24"/>
          <w:szCs w:val="24"/>
        </w:rPr>
        <w:t xml:space="preserve">theorieën uit: de fictieve elementen werden echter als geschiedschrijving door het publiek geïnterpreteerd, wat een </w:t>
      </w:r>
      <w:r w:rsidR="002466A5" w:rsidRPr="009748A8">
        <w:rPr>
          <w:rFonts w:asciiTheme="minorHAnsi"/>
          <w:bCs/>
          <w:sz w:val="24"/>
          <w:szCs w:val="24"/>
        </w:rPr>
        <w:t>‘</w:t>
      </w:r>
      <w:r w:rsidR="00682416" w:rsidRPr="009748A8">
        <w:rPr>
          <w:rFonts w:asciiTheme="minorHAnsi"/>
          <w:bCs/>
          <w:sz w:val="24"/>
          <w:szCs w:val="24"/>
        </w:rPr>
        <w:t>boost</w:t>
      </w:r>
      <w:r w:rsidR="002466A5" w:rsidRPr="009748A8">
        <w:rPr>
          <w:rFonts w:asciiTheme="minorHAnsi"/>
          <w:bCs/>
          <w:sz w:val="24"/>
          <w:szCs w:val="24"/>
        </w:rPr>
        <w:t>’</w:t>
      </w:r>
      <w:r w:rsidR="00682416" w:rsidRPr="009748A8">
        <w:rPr>
          <w:rFonts w:asciiTheme="minorHAnsi"/>
          <w:bCs/>
          <w:sz w:val="24"/>
          <w:szCs w:val="24"/>
        </w:rPr>
        <w:t xml:space="preserve"> gaf aan </w:t>
      </w:r>
      <w:r w:rsidR="00E34598" w:rsidRPr="009748A8">
        <w:rPr>
          <w:rFonts w:asciiTheme="minorHAnsi"/>
          <w:bCs/>
          <w:sz w:val="24"/>
          <w:szCs w:val="24"/>
        </w:rPr>
        <w:t xml:space="preserve">de belangrijkste </w:t>
      </w:r>
      <w:r w:rsidR="00682416" w:rsidRPr="009748A8">
        <w:rPr>
          <w:rFonts w:asciiTheme="minorHAnsi"/>
          <w:bCs/>
          <w:sz w:val="24"/>
          <w:szCs w:val="24"/>
        </w:rPr>
        <w:t>complottheorieën</w:t>
      </w:r>
      <w:r w:rsidR="00E34598" w:rsidRPr="009748A8">
        <w:rPr>
          <w:rFonts w:asciiTheme="minorHAnsi"/>
          <w:bCs/>
          <w:sz w:val="24"/>
          <w:szCs w:val="24"/>
        </w:rPr>
        <w:t xml:space="preserve"> die voor de parlementaire enquête in 1999 bestonden.</w:t>
      </w:r>
      <w:r w:rsidR="00682416" w:rsidRPr="009748A8">
        <w:rPr>
          <w:rFonts w:asciiTheme="minorHAnsi"/>
          <w:bCs/>
          <w:sz w:val="24"/>
          <w:szCs w:val="24"/>
        </w:rPr>
        <w:t xml:space="preserve"> </w:t>
      </w:r>
    </w:p>
    <w:p w14:paraId="3D0A12A9" w14:textId="1B575A41" w:rsidR="00B30526" w:rsidRPr="009748A8" w:rsidRDefault="00000000">
      <w:pPr>
        <w:spacing w:before="315" w:after="105" w:line="360" w:lineRule="auto"/>
        <w:ind w:left="-30"/>
        <w:rPr>
          <w:rFonts w:asciiTheme="minorHAnsi"/>
          <w:bCs/>
          <w:sz w:val="24"/>
          <w:szCs w:val="24"/>
        </w:rPr>
      </w:pPr>
      <w:r w:rsidRPr="009748A8">
        <w:rPr>
          <w:rFonts w:asciiTheme="minorHAnsi" w:eastAsia="inter" w:cs="inter"/>
          <w:bCs/>
          <w:color w:val="000000"/>
          <w:sz w:val="24"/>
          <w:szCs w:val="24"/>
        </w:rPr>
        <w:t xml:space="preserve">Het </w:t>
      </w:r>
      <w:r w:rsidR="009748A8">
        <w:rPr>
          <w:rFonts w:asciiTheme="minorHAnsi" w:eastAsia="inter" w:cs="inter"/>
          <w:bCs/>
          <w:color w:val="000000"/>
          <w:sz w:val="24"/>
          <w:szCs w:val="24"/>
        </w:rPr>
        <w:t>o</w:t>
      </w:r>
      <w:r w:rsidRPr="009748A8">
        <w:rPr>
          <w:rFonts w:asciiTheme="minorHAnsi" w:eastAsia="inter" w:cs="inter"/>
          <w:bCs/>
          <w:color w:val="000000"/>
          <w:sz w:val="24"/>
          <w:szCs w:val="24"/>
        </w:rPr>
        <w:t>ntbreken van de Cockpit Voice Recorder</w:t>
      </w:r>
    </w:p>
    <w:p w14:paraId="467AB4E9" w14:textId="26419B04"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Een van de meest opvallende aspect</w:t>
      </w:r>
      <w:r w:rsidR="00682416" w:rsidRPr="009748A8">
        <w:rPr>
          <w:rFonts w:asciiTheme="minorHAnsi" w:eastAsia="inter" w:cs="inter"/>
          <w:bCs/>
          <w:color w:val="000000"/>
          <w:sz w:val="24"/>
          <w:szCs w:val="24"/>
        </w:rPr>
        <w:t>en</w:t>
      </w:r>
      <w:r w:rsidRPr="009748A8">
        <w:rPr>
          <w:rFonts w:asciiTheme="minorHAnsi" w:eastAsia="inter" w:cs="inter"/>
          <w:bCs/>
          <w:color w:val="000000"/>
          <w:sz w:val="24"/>
          <w:szCs w:val="24"/>
        </w:rPr>
        <w:t xml:space="preserve"> van het onderzoek was dat de Cockpit Voice Recorder (CVR) nooit werd gevonden. Dit was bijzonder omdat de Flight Data Recorder (DFDR) wel werd teruggevonden, en beide 'zwarte dozen' hebben vergelijkbare afmetingen en zijn felgekleurd voor eenvoudige herkenning.</w:t>
      </w:r>
      <w:bookmarkStart w:id="22" w:name="fnref15"/>
      <w:bookmarkEnd w:id="22"/>
      <w:r w:rsidR="00682416" w:rsidRPr="009748A8">
        <w:rPr>
          <w:rFonts w:asciiTheme="minorHAnsi"/>
          <w:bCs/>
          <w:sz w:val="24"/>
          <w:szCs w:val="24"/>
        </w:rPr>
        <w:t xml:space="preserve"> </w:t>
      </w:r>
      <w:r w:rsidR="00E34598" w:rsidRPr="009748A8">
        <w:rPr>
          <w:rFonts w:asciiTheme="minorHAnsi"/>
          <w:bCs/>
          <w:sz w:val="24"/>
          <w:szCs w:val="24"/>
        </w:rPr>
        <w:t xml:space="preserve">In een redelijk klein gebied zou de recorder gevonden moeten zijn. El Al medewerkers bevestigden dat de recorder aan boord was </w:t>
      </w:r>
      <w:r w:rsidR="00E34598" w:rsidRPr="009748A8">
        <w:rPr>
          <w:rFonts w:asciiTheme="minorHAnsi"/>
          <w:bCs/>
          <w:sz w:val="24"/>
          <w:szCs w:val="24"/>
        </w:rPr>
        <w:lastRenderedPageBreak/>
        <w:t xml:space="preserve">geweest. </w:t>
      </w:r>
      <w:r w:rsidR="002466A5" w:rsidRPr="009748A8">
        <w:rPr>
          <w:rFonts w:asciiTheme="minorHAnsi"/>
          <w:bCs/>
          <w:sz w:val="24"/>
          <w:szCs w:val="24"/>
        </w:rPr>
        <w:t>Na een crash zien de zwarte dozen er meestal sterk gehavend en verbrand uit, en zijn regelmatig zeer moeilijk te herkennen.</w:t>
      </w:r>
    </w:p>
    <w:p w14:paraId="6C7B2E7A" w14:textId="1A2E8052"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 xml:space="preserve">Het </w:t>
      </w:r>
      <w:r w:rsidR="009748A8">
        <w:rPr>
          <w:rFonts w:asciiTheme="minorHAnsi" w:eastAsia="inter" w:cs="inter"/>
          <w:bCs/>
          <w:color w:val="000000"/>
          <w:sz w:val="24"/>
          <w:szCs w:val="24"/>
        </w:rPr>
        <w:t xml:space="preserve">feit dat </w:t>
      </w:r>
      <w:r w:rsidRPr="009748A8">
        <w:rPr>
          <w:rFonts w:asciiTheme="minorHAnsi" w:eastAsia="inter" w:cs="inter"/>
          <w:bCs/>
          <w:color w:val="000000"/>
          <w:sz w:val="24"/>
          <w:szCs w:val="24"/>
        </w:rPr>
        <w:t xml:space="preserve">de CVR </w:t>
      </w:r>
      <w:r w:rsidR="009748A8">
        <w:rPr>
          <w:rFonts w:asciiTheme="minorHAnsi" w:eastAsia="inter" w:cs="inter"/>
          <w:bCs/>
          <w:color w:val="000000"/>
          <w:sz w:val="24"/>
          <w:szCs w:val="24"/>
        </w:rPr>
        <w:t xml:space="preserve">niet gevonden werd plaatste </w:t>
      </w:r>
      <w:r w:rsidRPr="009748A8">
        <w:rPr>
          <w:rFonts w:asciiTheme="minorHAnsi" w:eastAsia="inter" w:cs="inter"/>
          <w:bCs/>
          <w:color w:val="000000"/>
          <w:sz w:val="24"/>
          <w:szCs w:val="24"/>
        </w:rPr>
        <w:t xml:space="preserve">vraagtekens bij het onderzoek en </w:t>
      </w:r>
      <w:r w:rsidR="009748A8">
        <w:rPr>
          <w:rFonts w:asciiTheme="minorHAnsi" w:eastAsia="inter" w:cs="inter"/>
          <w:bCs/>
          <w:color w:val="000000"/>
          <w:sz w:val="24"/>
          <w:szCs w:val="24"/>
        </w:rPr>
        <w:t>het idee dat er iets te verbergen moest zijn.</w:t>
      </w:r>
      <w:r w:rsidRPr="009748A8">
        <w:rPr>
          <w:rFonts w:asciiTheme="minorHAnsi" w:eastAsia="inter" w:cs="inter"/>
          <w:bCs/>
          <w:color w:val="000000"/>
          <w:sz w:val="24"/>
          <w:szCs w:val="24"/>
        </w:rPr>
        <w:t xml:space="preserve"> Een belangrijke factor was de beslissing van burgemeester Ed van Thijn </w:t>
      </w:r>
      <w:r w:rsidR="00E34598" w:rsidRPr="009748A8">
        <w:rPr>
          <w:rFonts w:asciiTheme="minorHAnsi" w:eastAsia="inter" w:cs="inter"/>
          <w:bCs/>
          <w:color w:val="000000"/>
          <w:sz w:val="24"/>
          <w:szCs w:val="24"/>
        </w:rPr>
        <w:t xml:space="preserve">in de chaos van de eerste dagen </w:t>
      </w:r>
      <w:r w:rsidRPr="009748A8">
        <w:rPr>
          <w:rFonts w:asciiTheme="minorHAnsi" w:eastAsia="inter" w:cs="inter"/>
          <w:bCs/>
          <w:color w:val="000000"/>
          <w:sz w:val="24"/>
          <w:szCs w:val="24"/>
        </w:rPr>
        <w:t xml:space="preserve">om de rampplek binnen vijf werkdagen op te ruimen, waardoor veel materiaal te snel en onzorgvuldig werd afgevoerd. </w:t>
      </w:r>
    </w:p>
    <w:p w14:paraId="4CB2E45F" w14:textId="77777777" w:rsidR="00B30526" w:rsidRPr="009748A8" w:rsidRDefault="00000000">
      <w:pPr>
        <w:spacing w:before="315" w:after="105" w:line="360" w:lineRule="auto"/>
        <w:ind w:left="-30"/>
        <w:rPr>
          <w:rFonts w:asciiTheme="minorHAnsi"/>
          <w:bCs/>
          <w:sz w:val="24"/>
          <w:szCs w:val="24"/>
        </w:rPr>
      </w:pPr>
      <w:r w:rsidRPr="009748A8">
        <w:rPr>
          <w:rFonts w:asciiTheme="minorHAnsi" w:eastAsia="inter" w:cs="inter"/>
          <w:bCs/>
          <w:color w:val="000000"/>
          <w:sz w:val="24"/>
          <w:szCs w:val="24"/>
        </w:rPr>
        <w:t>Onduidelijkheid over de Lading</w:t>
      </w:r>
    </w:p>
    <w:p w14:paraId="05EFF9A4" w14:textId="2138075A"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 xml:space="preserve">De lading van het vliegtuig werd een bron van aanhoudende controverse. Aanvankelijk werd </w:t>
      </w:r>
      <w:r w:rsidR="00E34598" w:rsidRPr="009748A8">
        <w:rPr>
          <w:rFonts w:asciiTheme="minorHAnsi" w:eastAsia="inter" w:cs="inter"/>
          <w:bCs/>
          <w:color w:val="000000"/>
          <w:sz w:val="24"/>
          <w:szCs w:val="24"/>
        </w:rPr>
        <w:t>gecommuniceerd</w:t>
      </w:r>
      <w:r w:rsidRPr="009748A8">
        <w:rPr>
          <w:rFonts w:asciiTheme="minorHAnsi" w:eastAsia="inter" w:cs="inter"/>
          <w:bCs/>
          <w:color w:val="000000"/>
          <w:sz w:val="24"/>
          <w:szCs w:val="24"/>
        </w:rPr>
        <w:t xml:space="preserve"> dat het toestel alleen parfum, bloemen en computeronderdelen vervoerde. </w:t>
      </w:r>
      <w:r w:rsidR="00E34598" w:rsidRPr="009748A8">
        <w:rPr>
          <w:rFonts w:asciiTheme="minorHAnsi" w:eastAsia="inter" w:cs="inter"/>
          <w:bCs/>
          <w:color w:val="000000"/>
          <w:sz w:val="24"/>
          <w:szCs w:val="24"/>
        </w:rPr>
        <w:t xml:space="preserve">Al snel </w:t>
      </w:r>
      <w:r w:rsidRPr="009748A8">
        <w:rPr>
          <w:rFonts w:asciiTheme="minorHAnsi" w:eastAsia="inter" w:cs="inter"/>
          <w:bCs/>
          <w:color w:val="000000"/>
          <w:sz w:val="24"/>
          <w:szCs w:val="24"/>
        </w:rPr>
        <w:t>bleek echter dat er ook militair materieel en gevaarlijke stoffen aan boord waren, wat volgens sommigen bewust was verzwegen.</w:t>
      </w:r>
      <w:bookmarkStart w:id="23" w:name="fnref16"/>
      <w:bookmarkStart w:id="24" w:name="fnref17"/>
      <w:bookmarkEnd w:id="23"/>
      <w:bookmarkEnd w:id="24"/>
      <w:r w:rsidR="00682416" w:rsidRPr="009748A8">
        <w:rPr>
          <w:rFonts w:asciiTheme="minorHAnsi"/>
          <w:bCs/>
          <w:sz w:val="24"/>
          <w:szCs w:val="24"/>
        </w:rPr>
        <w:t xml:space="preserve"> </w:t>
      </w:r>
      <w:r w:rsidR="002466A5" w:rsidRPr="009748A8">
        <w:rPr>
          <w:rFonts w:asciiTheme="minorHAnsi"/>
          <w:bCs/>
          <w:sz w:val="24"/>
          <w:szCs w:val="24"/>
        </w:rPr>
        <w:t xml:space="preserve">Echter, alle lading die het vliegtuig vervoerde was conform de internationale eisen van de ICAO verpakt en geregistreerd. </w:t>
      </w:r>
    </w:p>
    <w:p w14:paraId="6248B5FC" w14:textId="2590627F"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 xml:space="preserve">Het meest opzienbarende was </w:t>
      </w:r>
      <w:r w:rsidR="002466A5" w:rsidRPr="009748A8">
        <w:rPr>
          <w:rFonts w:asciiTheme="minorHAnsi" w:eastAsia="inter" w:cs="inter"/>
          <w:bCs/>
          <w:color w:val="000000"/>
          <w:sz w:val="24"/>
          <w:szCs w:val="24"/>
        </w:rPr>
        <w:t xml:space="preserve">een </w:t>
      </w:r>
      <w:r w:rsidR="00E34598" w:rsidRPr="009748A8">
        <w:rPr>
          <w:rFonts w:asciiTheme="minorHAnsi" w:eastAsia="inter" w:cs="inter"/>
          <w:bCs/>
          <w:color w:val="000000"/>
          <w:sz w:val="24"/>
          <w:szCs w:val="24"/>
        </w:rPr>
        <w:t xml:space="preserve">na vele jaren journalistiek onderzoek gedane </w:t>
      </w:r>
      <w:r w:rsidR="002466A5" w:rsidRPr="009748A8">
        <w:rPr>
          <w:rFonts w:asciiTheme="minorHAnsi" w:eastAsia="inter" w:cs="inter"/>
          <w:bCs/>
          <w:color w:val="000000"/>
          <w:sz w:val="24"/>
          <w:szCs w:val="24"/>
        </w:rPr>
        <w:t>nogal ‘suggestieve onthulling”</w:t>
      </w:r>
      <w:r w:rsidR="00E34598" w:rsidRPr="009748A8">
        <w:rPr>
          <w:rFonts w:asciiTheme="minorHAnsi" w:eastAsia="inter" w:cs="inter"/>
          <w:bCs/>
          <w:color w:val="000000"/>
          <w:sz w:val="24"/>
          <w:szCs w:val="24"/>
        </w:rPr>
        <w:t xml:space="preserve">, </w:t>
      </w:r>
      <w:r w:rsidR="002466A5" w:rsidRPr="009748A8">
        <w:rPr>
          <w:rFonts w:asciiTheme="minorHAnsi" w:eastAsia="inter" w:cs="inter"/>
          <w:bCs/>
          <w:color w:val="000000"/>
          <w:sz w:val="24"/>
          <w:szCs w:val="24"/>
        </w:rPr>
        <w:t xml:space="preserve">dat het vliegtuig grondstoffen voor biologisch wapens zoals </w:t>
      </w:r>
      <w:r w:rsidRPr="009748A8">
        <w:rPr>
          <w:rFonts w:asciiTheme="minorHAnsi" w:eastAsia="inter" w:cs="inter"/>
          <w:bCs/>
          <w:color w:val="000000"/>
          <w:sz w:val="24"/>
          <w:szCs w:val="24"/>
        </w:rPr>
        <w:t>240 kilo DMMP (</w:t>
      </w:r>
      <w:proofErr w:type="spellStart"/>
      <w:r w:rsidRPr="009748A8">
        <w:rPr>
          <w:rFonts w:asciiTheme="minorHAnsi" w:eastAsia="inter" w:cs="inter"/>
          <w:bCs/>
          <w:color w:val="000000"/>
          <w:sz w:val="24"/>
          <w:szCs w:val="24"/>
        </w:rPr>
        <w:t>dimethylmethylfosfonaat</w:t>
      </w:r>
      <w:proofErr w:type="spellEnd"/>
      <w:r w:rsidRPr="009748A8">
        <w:rPr>
          <w:rFonts w:asciiTheme="minorHAnsi" w:eastAsia="inter" w:cs="inter"/>
          <w:bCs/>
          <w:color w:val="000000"/>
          <w:sz w:val="24"/>
          <w:szCs w:val="24"/>
        </w:rPr>
        <w:t xml:space="preserve">) vervoerde - een grondstof voor het zenuwgas </w:t>
      </w:r>
      <w:proofErr w:type="spellStart"/>
      <w:r w:rsidRPr="009748A8">
        <w:rPr>
          <w:rFonts w:asciiTheme="minorHAnsi" w:eastAsia="inter" w:cs="inter"/>
          <w:bCs/>
          <w:color w:val="000000"/>
          <w:sz w:val="24"/>
          <w:szCs w:val="24"/>
        </w:rPr>
        <w:t>Sarin</w:t>
      </w:r>
      <w:proofErr w:type="spellEnd"/>
      <w:r w:rsidRPr="009748A8">
        <w:rPr>
          <w:rFonts w:asciiTheme="minorHAnsi" w:eastAsia="inter" w:cs="inter"/>
          <w:bCs/>
          <w:color w:val="000000"/>
          <w:sz w:val="24"/>
          <w:szCs w:val="24"/>
        </w:rPr>
        <w:t xml:space="preserve">. Deze lading was bestemd voor het Israel </w:t>
      </w:r>
      <w:proofErr w:type="spellStart"/>
      <w:r w:rsidRPr="009748A8">
        <w:rPr>
          <w:rFonts w:asciiTheme="minorHAnsi" w:eastAsia="inter" w:cs="inter"/>
          <w:bCs/>
          <w:color w:val="000000"/>
          <w:sz w:val="24"/>
          <w:szCs w:val="24"/>
        </w:rPr>
        <w:t>Institute</w:t>
      </w:r>
      <w:proofErr w:type="spellEnd"/>
      <w:r w:rsidRPr="009748A8">
        <w:rPr>
          <w:rFonts w:asciiTheme="minorHAnsi" w:eastAsia="inter" w:cs="inter"/>
          <w:bCs/>
          <w:color w:val="000000"/>
          <w:sz w:val="24"/>
          <w:szCs w:val="24"/>
        </w:rPr>
        <w:t xml:space="preserve"> </w:t>
      </w:r>
      <w:proofErr w:type="spellStart"/>
      <w:r w:rsidRPr="009748A8">
        <w:rPr>
          <w:rFonts w:asciiTheme="minorHAnsi" w:eastAsia="inter" w:cs="inter"/>
          <w:bCs/>
          <w:color w:val="000000"/>
          <w:sz w:val="24"/>
          <w:szCs w:val="24"/>
        </w:rPr>
        <w:t>for</w:t>
      </w:r>
      <w:proofErr w:type="spellEnd"/>
      <w:r w:rsidRPr="009748A8">
        <w:rPr>
          <w:rFonts w:asciiTheme="minorHAnsi" w:eastAsia="inter" w:cs="inter"/>
          <w:bCs/>
          <w:color w:val="000000"/>
          <w:sz w:val="24"/>
          <w:szCs w:val="24"/>
        </w:rPr>
        <w:t xml:space="preserve"> </w:t>
      </w:r>
      <w:proofErr w:type="spellStart"/>
      <w:r w:rsidRPr="009748A8">
        <w:rPr>
          <w:rFonts w:asciiTheme="minorHAnsi" w:eastAsia="inter" w:cs="inter"/>
          <w:bCs/>
          <w:color w:val="000000"/>
          <w:sz w:val="24"/>
          <w:szCs w:val="24"/>
        </w:rPr>
        <w:t>Biological</w:t>
      </w:r>
      <w:proofErr w:type="spellEnd"/>
      <w:r w:rsidRPr="009748A8">
        <w:rPr>
          <w:rFonts w:asciiTheme="minorHAnsi" w:eastAsia="inter" w:cs="inter"/>
          <w:bCs/>
          <w:color w:val="000000"/>
          <w:sz w:val="24"/>
          <w:szCs w:val="24"/>
        </w:rPr>
        <w:t xml:space="preserve"> Research in Ness </w:t>
      </w:r>
      <w:proofErr w:type="spellStart"/>
      <w:r w:rsidRPr="009748A8">
        <w:rPr>
          <w:rFonts w:asciiTheme="minorHAnsi" w:eastAsia="inter" w:cs="inter"/>
          <w:bCs/>
          <w:color w:val="000000"/>
          <w:sz w:val="24"/>
          <w:szCs w:val="24"/>
        </w:rPr>
        <w:t>Ziona</w:t>
      </w:r>
      <w:proofErr w:type="spellEnd"/>
      <w:r w:rsidRPr="009748A8">
        <w:rPr>
          <w:rFonts w:asciiTheme="minorHAnsi" w:eastAsia="inter" w:cs="inter"/>
          <w:bCs/>
          <w:color w:val="000000"/>
          <w:sz w:val="24"/>
          <w:szCs w:val="24"/>
        </w:rPr>
        <w:t xml:space="preserve">, Israëls voornaamste staatsinstelling voor onderzoek naar gifgassen. </w:t>
      </w:r>
      <w:r w:rsidR="00E34598" w:rsidRPr="009748A8">
        <w:rPr>
          <w:rFonts w:asciiTheme="minorHAnsi" w:eastAsia="inter" w:cs="inter"/>
          <w:bCs/>
          <w:color w:val="000000"/>
          <w:sz w:val="24"/>
          <w:szCs w:val="24"/>
        </w:rPr>
        <w:t xml:space="preserve">De berichtgeving sloeg in als een bom in de Bijlmermeer en politiek Den Haag. </w:t>
      </w:r>
      <w:r w:rsidRPr="009748A8">
        <w:rPr>
          <w:rFonts w:asciiTheme="minorHAnsi" w:eastAsia="inter" w:cs="inter"/>
          <w:bCs/>
          <w:color w:val="000000"/>
          <w:sz w:val="24"/>
          <w:szCs w:val="24"/>
        </w:rPr>
        <w:t>Voor deskundigen was 190 liter een grote bestelling voor een onderzoeksinstituut.</w:t>
      </w:r>
      <w:bookmarkStart w:id="25" w:name="fnref18"/>
      <w:bookmarkStart w:id="26" w:name="fnref19"/>
      <w:bookmarkEnd w:id="25"/>
      <w:bookmarkEnd w:id="26"/>
      <w:r w:rsidR="00682416" w:rsidRPr="009748A8">
        <w:rPr>
          <w:rFonts w:asciiTheme="minorHAnsi"/>
          <w:bCs/>
          <w:sz w:val="24"/>
          <w:szCs w:val="24"/>
        </w:rPr>
        <w:t xml:space="preserve"> Er </w:t>
      </w:r>
      <w:r w:rsidR="00C255A4" w:rsidRPr="009748A8">
        <w:rPr>
          <w:rFonts w:asciiTheme="minorHAnsi"/>
          <w:bCs/>
          <w:sz w:val="24"/>
          <w:szCs w:val="24"/>
        </w:rPr>
        <w:t xml:space="preserve">is en </w:t>
      </w:r>
      <w:r w:rsidR="00682416" w:rsidRPr="009748A8">
        <w:rPr>
          <w:rFonts w:asciiTheme="minorHAnsi"/>
          <w:bCs/>
          <w:sz w:val="24"/>
          <w:szCs w:val="24"/>
        </w:rPr>
        <w:t>was echter nooit een bewijs voor de productie van wapens in Israel.</w:t>
      </w:r>
    </w:p>
    <w:p w14:paraId="605DB71E" w14:textId="77777777" w:rsidR="00E34598" w:rsidRPr="009748A8" w:rsidRDefault="00E34598">
      <w:pPr>
        <w:spacing w:after="210" w:line="360" w:lineRule="auto"/>
        <w:rPr>
          <w:rFonts w:asciiTheme="minorHAnsi"/>
          <w:bCs/>
          <w:sz w:val="24"/>
          <w:szCs w:val="24"/>
        </w:rPr>
      </w:pPr>
    </w:p>
    <w:p w14:paraId="1A7A613C" w14:textId="00AF17B1" w:rsidR="00B30526" w:rsidRPr="009748A8" w:rsidRDefault="00000000">
      <w:pPr>
        <w:spacing w:before="315" w:after="105" w:line="360" w:lineRule="auto"/>
        <w:ind w:left="-30"/>
        <w:rPr>
          <w:rFonts w:asciiTheme="minorHAnsi"/>
          <w:bCs/>
          <w:sz w:val="24"/>
          <w:szCs w:val="24"/>
        </w:rPr>
      </w:pPr>
      <w:r w:rsidRPr="009748A8">
        <w:rPr>
          <w:rFonts w:asciiTheme="minorHAnsi" w:eastAsia="inter" w:cs="inter"/>
          <w:bCs/>
          <w:color w:val="000000"/>
          <w:sz w:val="24"/>
          <w:szCs w:val="24"/>
        </w:rPr>
        <w:t xml:space="preserve">Het </w:t>
      </w:r>
      <w:r w:rsidR="0082747B">
        <w:rPr>
          <w:rFonts w:asciiTheme="minorHAnsi" w:eastAsia="inter" w:cs="inter"/>
          <w:bCs/>
          <w:color w:val="000000"/>
          <w:sz w:val="24"/>
          <w:szCs w:val="24"/>
        </w:rPr>
        <w:t>v</w:t>
      </w:r>
      <w:r w:rsidRPr="009748A8">
        <w:rPr>
          <w:rFonts w:asciiTheme="minorHAnsi" w:eastAsia="inter" w:cs="inter"/>
          <w:bCs/>
          <w:color w:val="000000"/>
          <w:sz w:val="24"/>
          <w:szCs w:val="24"/>
        </w:rPr>
        <w:t xml:space="preserve">erarmd </w:t>
      </w:r>
      <w:r w:rsidR="0082747B">
        <w:rPr>
          <w:rFonts w:asciiTheme="minorHAnsi" w:eastAsia="inter" w:cs="inter"/>
          <w:bCs/>
          <w:color w:val="000000"/>
          <w:sz w:val="24"/>
          <w:szCs w:val="24"/>
        </w:rPr>
        <w:t>u</w:t>
      </w:r>
      <w:r w:rsidRPr="009748A8">
        <w:rPr>
          <w:rFonts w:asciiTheme="minorHAnsi" w:eastAsia="inter" w:cs="inter"/>
          <w:bCs/>
          <w:color w:val="000000"/>
          <w:sz w:val="24"/>
          <w:szCs w:val="24"/>
        </w:rPr>
        <w:t xml:space="preserve">ranium en het </w:t>
      </w:r>
      <w:r w:rsidR="0082747B">
        <w:rPr>
          <w:rFonts w:asciiTheme="minorHAnsi" w:eastAsia="inter" w:cs="inter"/>
          <w:bCs/>
          <w:color w:val="000000"/>
          <w:sz w:val="24"/>
          <w:szCs w:val="24"/>
        </w:rPr>
        <w:t>v</w:t>
      </w:r>
      <w:r w:rsidRPr="009748A8">
        <w:rPr>
          <w:rFonts w:asciiTheme="minorHAnsi" w:eastAsia="inter" w:cs="inter"/>
          <w:bCs/>
          <w:color w:val="000000"/>
          <w:sz w:val="24"/>
          <w:szCs w:val="24"/>
        </w:rPr>
        <w:t>erzwijgen daarvan</w:t>
      </w:r>
    </w:p>
    <w:p w14:paraId="63F108B8" w14:textId="7B2AA6AF"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 xml:space="preserve">Het balansgewicht in de staart van het vliegtuig bevatte ongeveer 282 kilo verarmd uranium. Hoewel de luchtvaartautoriteiten direct op de hoogte waren van de aanwezigheid van dit uranium, werd het </w:t>
      </w:r>
      <w:r w:rsidR="00682416" w:rsidRPr="009748A8">
        <w:rPr>
          <w:rFonts w:asciiTheme="minorHAnsi" w:eastAsia="inter" w:cs="inter"/>
          <w:bCs/>
          <w:color w:val="000000"/>
          <w:sz w:val="24"/>
          <w:szCs w:val="24"/>
        </w:rPr>
        <w:t xml:space="preserve">niet specifiek gemeld aan </w:t>
      </w:r>
      <w:r w:rsidRPr="009748A8">
        <w:rPr>
          <w:rFonts w:asciiTheme="minorHAnsi" w:eastAsia="inter" w:cs="inter"/>
          <w:bCs/>
          <w:color w:val="000000"/>
          <w:sz w:val="24"/>
          <w:szCs w:val="24"/>
        </w:rPr>
        <w:t>reddingswerkers en bewoners</w:t>
      </w:r>
      <w:r w:rsidR="00682416" w:rsidRPr="009748A8">
        <w:rPr>
          <w:rFonts w:asciiTheme="minorHAnsi" w:eastAsia="inter" w:cs="inter"/>
          <w:bCs/>
          <w:color w:val="000000"/>
          <w:sz w:val="24"/>
          <w:szCs w:val="24"/>
        </w:rPr>
        <w:t xml:space="preserve">, omdat </w:t>
      </w:r>
      <w:r w:rsidR="00C255A4" w:rsidRPr="009748A8">
        <w:rPr>
          <w:rFonts w:asciiTheme="minorHAnsi" w:eastAsia="inter" w:cs="inter"/>
          <w:bCs/>
          <w:color w:val="000000"/>
          <w:sz w:val="24"/>
          <w:szCs w:val="24"/>
        </w:rPr>
        <w:t xml:space="preserve">alle experts concludeerden dat </w:t>
      </w:r>
      <w:r w:rsidR="00682416" w:rsidRPr="009748A8">
        <w:rPr>
          <w:rFonts w:asciiTheme="minorHAnsi" w:eastAsia="inter" w:cs="inter"/>
          <w:bCs/>
          <w:color w:val="000000"/>
          <w:sz w:val="24"/>
          <w:szCs w:val="24"/>
        </w:rPr>
        <w:t>er geen gevaar voor de volksgezondheid bestond. T</w:t>
      </w:r>
      <w:r w:rsidRPr="009748A8">
        <w:rPr>
          <w:rFonts w:asciiTheme="minorHAnsi" w:eastAsia="inter" w:cs="inter"/>
          <w:bCs/>
          <w:color w:val="000000"/>
          <w:sz w:val="24"/>
          <w:szCs w:val="24"/>
        </w:rPr>
        <w:t xml:space="preserve">oen </w:t>
      </w:r>
      <w:proofErr w:type="spellStart"/>
      <w:r w:rsidRPr="009748A8">
        <w:rPr>
          <w:rFonts w:asciiTheme="minorHAnsi" w:eastAsia="inter" w:cs="inter"/>
          <w:bCs/>
          <w:color w:val="000000"/>
          <w:sz w:val="24"/>
          <w:szCs w:val="24"/>
        </w:rPr>
        <w:t>Laka</w:t>
      </w:r>
      <w:proofErr w:type="spellEnd"/>
      <w:r w:rsidRPr="009748A8">
        <w:rPr>
          <w:rFonts w:asciiTheme="minorHAnsi" w:eastAsia="inter" w:cs="inter"/>
          <w:bCs/>
          <w:color w:val="000000"/>
          <w:sz w:val="24"/>
          <w:szCs w:val="24"/>
        </w:rPr>
        <w:t xml:space="preserve"> (een </w:t>
      </w:r>
      <w:r w:rsidRPr="009748A8">
        <w:rPr>
          <w:rFonts w:asciiTheme="minorHAnsi" w:eastAsia="inter" w:cs="inter"/>
          <w:bCs/>
          <w:color w:val="000000"/>
          <w:sz w:val="24"/>
          <w:szCs w:val="24"/>
        </w:rPr>
        <w:lastRenderedPageBreak/>
        <w:t xml:space="preserve">anti-kernenergie organisatie) in 1993 de aanwezigheid van het uranium onthulde - een jaar na de ramp - kwam er aandacht voor </w:t>
      </w:r>
      <w:r w:rsidR="00682416" w:rsidRPr="009748A8">
        <w:rPr>
          <w:rFonts w:asciiTheme="minorHAnsi" w:eastAsia="inter" w:cs="inter"/>
          <w:bCs/>
          <w:color w:val="000000"/>
          <w:sz w:val="24"/>
          <w:szCs w:val="24"/>
        </w:rPr>
        <w:t>het verarmd uranium</w:t>
      </w:r>
      <w:bookmarkStart w:id="27" w:name="fnref20"/>
      <w:bookmarkStart w:id="28" w:name="fnref21"/>
      <w:bookmarkStart w:id="29" w:name="fnref14:1"/>
      <w:bookmarkEnd w:id="27"/>
      <w:bookmarkEnd w:id="28"/>
      <w:bookmarkEnd w:id="29"/>
      <w:r w:rsidR="00625207" w:rsidRPr="009748A8">
        <w:rPr>
          <w:rFonts w:asciiTheme="minorHAnsi" w:eastAsia="inter" w:cs="inter"/>
          <w:bCs/>
          <w:color w:val="000000"/>
          <w:sz w:val="24"/>
          <w:szCs w:val="24"/>
        </w:rPr>
        <w:t xml:space="preserve"> en besteedden de media er </w:t>
      </w:r>
      <w:r w:rsidR="00E34598" w:rsidRPr="009748A8">
        <w:rPr>
          <w:rFonts w:asciiTheme="minorHAnsi" w:eastAsia="inter" w:cs="inter"/>
          <w:bCs/>
          <w:color w:val="000000"/>
          <w:sz w:val="24"/>
          <w:szCs w:val="24"/>
        </w:rPr>
        <w:t xml:space="preserve">vanaf dat moment </w:t>
      </w:r>
      <w:r w:rsidR="00625207" w:rsidRPr="009748A8">
        <w:rPr>
          <w:rFonts w:asciiTheme="minorHAnsi" w:eastAsia="inter" w:cs="inter"/>
          <w:bCs/>
          <w:color w:val="000000"/>
          <w:sz w:val="24"/>
          <w:szCs w:val="24"/>
        </w:rPr>
        <w:t>veel aandacht aan.</w:t>
      </w:r>
      <w:r w:rsidR="00682416" w:rsidRPr="009748A8">
        <w:rPr>
          <w:rFonts w:asciiTheme="minorHAnsi"/>
          <w:bCs/>
          <w:sz w:val="24"/>
          <w:szCs w:val="24"/>
        </w:rPr>
        <w:t xml:space="preserve"> </w:t>
      </w:r>
      <w:r w:rsidR="00C255A4" w:rsidRPr="009748A8">
        <w:rPr>
          <w:rFonts w:asciiTheme="minorHAnsi"/>
          <w:bCs/>
          <w:sz w:val="24"/>
          <w:szCs w:val="24"/>
        </w:rPr>
        <w:t>De geruchten over het verarmd uranium hadden al zo’n 11 maanden in de Bijlmermeer gecirculeerd: maar in oktober 1993 ‘barstte de bom’.</w:t>
      </w:r>
    </w:p>
    <w:p w14:paraId="30E87773" w14:textId="49AF3705"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 xml:space="preserve">Het Energieonderzoek Centrum Nederland (ECN) stelde een persbericht op waarin werd </w:t>
      </w:r>
      <w:r w:rsidR="00625207" w:rsidRPr="009748A8">
        <w:rPr>
          <w:rFonts w:asciiTheme="minorHAnsi" w:eastAsia="inter" w:cs="inter"/>
          <w:bCs/>
          <w:color w:val="000000"/>
          <w:sz w:val="24"/>
          <w:szCs w:val="24"/>
        </w:rPr>
        <w:t>aangegeven werd</w:t>
      </w:r>
      <w:r w:rsidRPr="009748A8">
        <w:rPr>
          <w:rFonts w:asciiTheme="minorHAnsi" w:eastAsia="inter" w:cs="inter"/>
          <w:bCs/>
          <w:color w:val="000000"/>
          <w:sz w:val="24"/>
          <w:szCs w:val="24"/>
        </w:rPr>
        <w:t xml:space="preserve"> dat het uranium niet kon smelten of verdampen in een kerosinebrand, waardoor er geen gevaar zou zijn geweest. "Geen gevaar" bleef jarenlang het standaardantwoord van verantwoordelijke ministers bij Kamervragen.</w:t>
      </w:r>
      <w:bookmarkStart w:id="30" w:name="fnref14:2"/>
      <w:bookmarkEnd w:id="30"/>
      <w:r w:rsidR="00625207" w:rsidRPr="009748A8">
        <w:rPr>
          <w:rFonts w:asciiTheme="minorHAnsi"/>
          <w:bCs/>
          <w:sz w:val="24"/>
          <w:szCs w:val="24"/>
        </w:rPr>
        <w:t xml:space="preserve"> </w:t>
      </w:r>
      <w:r w:rsidR="00C255A4" w:rsidRPr="009748A8">
        <w:rPr>
          <w:rFonts w:asciiTheme="minorHAnsi"/>
          <w:bCs/>
          <w:sz w:val="24"/>
          <w:szCs w:val="24"/>
        </w:rPr>
        <w:t xml:space="preserve">Ook in 2025 is </w:t>
      </w:r>
      <w:r w:rsidR="00E34598" w:rsidRPr="009748A8">
        <w:rPr>
          <w:rFonts w:asciiTheme="minorHAnsi"/>
          <w:bCs/>
          <w:sz w:val="24"/>
          <w:szCs w:val="24"/>
        </w:rPr>
        <w:t xml:space="preserve">mijn opstelling </w:t>
      </w:r>
      <w:r w:rsidR="00D30B06" w:rsidRPr="009748A8">
        <w:rPr>
          <w:rFonts w:asciiTheme="minorHAnsi"/>
          <w:bCs/>
          <w:sz w:val="24"/>
          <w:szCs w:val="24"/>
        </w:rPr>
        <w:t xml:space="preserve"> (Pruis) </w:t>
      </w:r>
      <w:r w:rsidR="00C255A4" w:rsidRPr="009748A8">
        <w:rPr>
          <w:rFonts w:asciiTheme="minorHAnsi"/>
          <w:bCs/>
          <w:sz w:val="24"/>
          <w:szCs w:val="24"/>
        </w:rPr>
        <w:t xml:space="preserve">dat er nooit een gevaar door verarmd uranium geweest is: in elk geval zeker geen </w:t>
      </w:r>
      <w:r w:rsidR="00E34598" w:rsidRPr="009748A8">
        <w:rPr>
          <w:rFonts w:asciiTheme="minorHAnsi"/>
          <w:bCs/>
          <w:sz w:val="24"/>
          <w:szCs w:val="24"/>
        </w:rPr>
        <w:t>stralingsziekten</w:t>
      </w:r>
      <w:r w:rsidR="00C255A4" w:rsidRPr="009748A8">
        <w:rPr>
          <w:rFonts w:asciiTheme="minorHAnsi"/>
          <w:bCs/>
          <w:sz w:val="24"/>
          <w:szCs w:val="24"/>
        </w:rPr>
        <w:t>.</w:t>
      </w:r>
    </w:p>
    <w:p w14:paraId="613B533D" w14:textId="690CBE6D" w:rsidR="00B30526" w:rsidRPr="009748A8" w:rsidRDefault="00000000">
      <w:pPr>
        <w:spacing w:before="315" w:after="105" w:line="360" w:lineRule="auto"/>
        <w:ind w:left="-30"/>
        <w:rPr>
          <w:rFonts w:asciiTheme="minorHAnsi"/>
          <w:bCs/>
          <w:sz w:val="24"/>
          <w:szCs w:val="24"/>
        </w:rPr>
      </w:pPr>
      <w:r w:rsidRPr="009748A8">
        <w:rPr>
          <w:rFonts w:asciiTheme="minorHAnsi" w:eastAsia="inter" w:cs="inter"/>
          <w:bCs/>
          <w:color w:val="000000"/>
          <w:sz w:val="24"/>
          <w:szCs w:val="24"/>
        </w:rPr>
        <w:t xml:space="preserve">Het </w:t>
      </w:r>
      <w:r w:rsidR="0082747B">
        <w:rPr>
          <w:rFonts w:asciiTheme="minorHAnsi" w:eastAsia="inter" w:cs="inter"/>
          <w:bCs/>
          <w:color w:val="000000"/>
          <w:sz w:val="24"/>
          <w:szCs w:val="24"/>
        </w:rPr>
        <w:t>v</w:t>
      </w:r>
      <w:r w:rsidRPr="009748A8">
        <w:rPr>
          <w:rFonts w:asciiTheme="minorHAnsi" w:eastAsia="inter" w:cs="inter"/>
          <w:bCs/>
          <w:color w:val="000000"/>
          <w:sz w:val="24"/>
          <w:szCs w:val="24"/>
        </w:rPr>
        <w:t xml:space="preserve">erstuiven van </w:t>
      </w:r>
      <w:r w:rsidR="0082747B">
        <w:rPr>
          <w:rFonts w:asciiTheme="minorHAnsi" w:eastAsia="inter" w:cs="inter"/>
          <w:bCs/>
          <w:color w:val="000000"/>
          <w:sz w:val="24"/>
          <w:szCs w:val="24"/>
        </w:rPr>
        <w:t>verarmd u</w:t>
      </w:r>
      <w:r w:rsidRPr="009748A8">
        <w:rPr>
          <w:rFonts w:asciiTheme="minorHAnsi" w:eastAsia="inter" w:cs="inter"/>
          <w:bCs/>
          <w:color w:val="000000"/>
          <w:sz w:val="24"/>
          <w:szCs w:val="24"/>
        </w:rPr>
        <w:t>ranium</w:t>
      </w:r>
    </w:p>
    <w:p w14:paraId="3BF52A8B" w14:textId="57D65C75" w:rsidR="00B30526" w:rsidRPr="009748A8" w:rsidRDefault="00000000">
      <w:pPr>
        <w:spacing w:after="210" w:line="360" w:lineRule="auto"/>
        <w:rPr>
          <w:rFonts w:asciiTheme="minorHAnsi"/>
          <w:bCs/>
          <w:sz w:val="24"/>
          <w:szCs w:val="24"/>
        </w:rPr>
      </w:pPr>
      <w:proofErr w:type="spellStart"/>
      <w:r w:rsidRPr="009748A8">
        <w:rPr>
          <w:rFonts w:asciiTheme="minorHAnsi" w:eastAsia="inter" w:cs="inter"/>
          <w:bCs/>
          <w:color w:val="000000"/>
          <w:sz w:val="24"/>
          <w:szCs w:val="24"/>
        </w:rPr>
        <w:t>Laka</w:t>
      </w:r>
      <w:proofErr w:type="spellEnd"/>
      <w:r w:rsidRPr="009748A8">
        <w:rPr>
          <w:rFonts w:asciiTheme="minorHAnsi" w:eastAsia="inter" w:cs="inter"/>
          <w:bCs/>
          <w:color w:val="000000"/>
          <w:sz w:val="24"/>
          <w:szCs w:val="24"/>
        </w:rPr>
        <w:t xml:space="preserve"> bleef erop wijzen dat uraniummetaal wel degelijk kon verbranden bij lagere temperaturen dan de smelttemperatuur van 1132 graden Celsius. Studies van het Amerikaanse leger toonden aan dat verarmd uranium al bij temperaturen vanaf 500 graden </w:t>
      </w:r>
      <w:r w:rsidR="00D30B06" w:rsidRPr="009748A8">
        <w:rPr>
          <w:rFonts w:asciiTheme="minorHAnsi" w:eastAsia="inter" w:cs="inter"/>
          <w:bCs/>
          <w:color w:val="000000"/>
          <w:sz w:val="24"/>
          <w:szCs w:val="24"/>
        </w:rPr>
        <w:t>Celsius</w:t>
      </w:r>
      <w:r w:rsidRPr="009748A8">
        <w:rPr>
          <w:rFonts w:asciiTheme="minorHAnsi" w:eastAsia="inter" w:cs="inter"/>
          <w:bCs/>
          <w:color w:val="000000"/>
          <w:sz w:val="24"/>
          <w:szCs w:val="24"/>
        </w:rPr>
        <w:t xml:space="preserve"> kan verbranden en verstuiven tot minuscule uraniumoxidedeeltjes. Een kerosinebrand kan temperaturen van 900-1100 graden bereiken, dus de vereiste 500 graden werd zeker bereikt.</w:t>
      </w:r>
      <w:bookmarkStart w:id="31" w:name="fnref21:1"/>
      <w:bookmarkStart w:id="32" w:name="fnref14:3"/>
      <w:bookmarkEnd w:id="31"/>
      <w:bookmarkEnd w:id="32"/>
      <w:r w:rsidR="00625207" w:rsidRPr="009748A8">
        <w:rPr>
          <w:rFonts w:asciiTheme="minorHAnsi"/>
          <w:bCs/>
          <w:sz w:val="24"/>
          <w:szCs w:val="24"/>
        </w:rPr>
        <w:t xml:space="preserve"> </w:t>
      </w:r>
      <w:r w:rsidR="00D30B06" w:rsidRPr="009748A8">
        <w:rPr>
          <w:rFonts w:asciiTheme="minorHAnsi"/>
          <w:bCs/>
          <w:sz w:val="24"/>
          <w:szCs w:val="24"/>
        </w:rPr>
        <w:t xml:space="preserve">Maar, in principe gaat uranium (zonder </w:t>
      </w:r>
      <w:proofErr w:type="spellStart"/>
      <w:r w:rsidR="00D30B06" w:rsidRPr="009748A8">
        <w:rPr>
          <w:rFonts w:asciiTheme="minorHAnsi"/>
          <w:bCs/>
          <w:sz w:val="24"/>
          <w:szCs w:val="24"/>
        </w:rPr>
        <w:t>beschermingslaag</w:t>
      </w:r>
      <w:proofErr w:type="spellEnd"/>
      <w:r w:rsidR="00D30B06" w:rsidRPr="009748A8">
        <w:rPr>
          <w:rFonts w:asciiTheme="minorHAnsi"/>
          <w:bCs/>
          <w:sz w:val="24"/>
          <w:szCs w:val="24"/>
        </w:rPr>
        <w:t>) al bij kamertemperatuur een reactie met zuurstof aan (dat heet roesten, corroderen of oxidatie).</w:t>
      </w:r>
    </w:p>
    <w:p w14:paraId="476DF91A" w14:textId="2C0C6347"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 xml:space="preserve">In 1998 werd nieuw onderzoek gestart waarbij ECN concludeerde dat uranium zich onder omstandigheden zoals de Bijlmerramp </w:t>
      </w:r>
      <w:r w:rsidR="00D30B06" w:rsidRPr="009748A8">
        <w:rPr>
          <w:rFonts w:asciiTheme="minorHAnsi" w:eastAsia="inter" w:cs="inter"/>
          <w:bCs/>
          <w:color w:val="000000"/>
          <w:sz w:val="24"/>
          <w:szCs w:val="24"/>
        </w:rPr>
        <w:t>toch</w:t>
      </w:r>
      <w:r w:rsidRPr="009748A8">
        <w:rPr>
          <w:rFonts w:asciiTheme="minorHAnsi" w:eastAsia="inter" w:cs="inter"/>
          <w:bCs/>
          <w:color w:val="000000"/>
          <w:sz w:val="24"/>
          <w:szCs w:val="24"/>
        </w:rPr>
        <w:t xml:space="preserve"> kon hebben verspreid. Het rapport stelde vast dat bij verhitting in lucht gedurende één uur, circa 4% (bij 400 graden) tot 20% (600-1000 graden) van een balansgewicht kon corroderen. Bij circa 800 graden kon zelfs 80% oxideren.</w:t>
      </w:r>
      <w:bookmarkStart w:id="33" w:name="fnref14:4"/>
      <w:bookmarkEnd w:id="33"/>
      <w:r w:rsidR="00625207" w:rsidRPr="009748A8">
        <w:rPr>
          <w:rFonts w:asciiTheme="minorHAnsi"/>
          <w:bCs/>
          <w:sz w:val="24"/>
          <w:szCs w:val="24"/>
        </w:rPr>
        <w:t xml:space="preserve"> </w:t>
      </w:r>
    </w:p>
    <w:p w14:paraId="52E78CD3" w14:textId="1975D13F" w:rsidR="00625207"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 xml:space="preserve">Deze conclusie leidde tot nieuwe controverse omdat het lijnrecht tegenover de officiële lijn stond die altijd was </w:t>
      </w:r>
      <w:r w:rsidR="00C255A4" w:rsidRPr="009748A8">
        <w:rPr>
          <w:rFonts w:asciiTheme="minorHAnsi" w:eastAsia="inter" w:cs="inter"/>
          <w:bCs/>
          <w:color w:val="000000"/>
          <w:sz w:val="24"/>
          <w:szCs w:val="24"/>
        </w:rPr>
        <w:t>aan</w:t>
      </w:r>
      <w:r w:rsidRPr="009748A8">
        <w:rPr>
          <w:rFonts w:asciiTheme="minorHAnsi" w:eastAsia="inter" w:cs="inter"/>
          <w:bCs/>
          <w:color w:val="000000"/>
          <w:sz w:val="24"/>
          <w:szCs w:val="24"/>
        </w:rPr>
        <w:t xml:space="preserve">gehouden. </w:t>
      </w:r>
      <w:bookmarkStart w:id="34" w:name="fnref14:5"/>
      <w:bookmarkEnd w:id="34"/>
    </w:p>
    <w:p w14:paraId="60FA35C8" w14:textId="7532BB30" w:rsidR="00B30526" w:rsidRPr="009748A8" w:rsidRDefault="00625207">
      <w:pPr>
        <w:spacing w:after="210" w:line="360" w:lineRule="auto"/>
        <w:rPr>
          <w:rFonts w:asciiTheme="minorHAnsi"/>
          <w:bCs/>
          <w:sz w:val="24"/>
          <w:szCs w:val="24"/>
        </w:rPr>
      </w:pPr>
      <w:r w:rsidRPr="009748A8">
        <w:rPr>
          <w:rFonts w:asciiTheme="minorHAnsi"/>
          <w:bCs/>
          <w:sz w:val="24"/>
          <w:szCs w:val="24"/>
        </w:rPr>
        <w:t>Het RIVM concludeerde na onderzoek dat de risico’s van het verarmd uranium verwaarloosbaar waren geweest. Er waren in 23 jaar al 22 Boeings 747 neergestort waarin verarmd uranium verwerkt was geweest, en dat had nooit problemen gegeven.</w:t>
      </w:r>
      <w:r w:rsidR="00C255A4" w:rsidRPr="009748A8">
        <w:rPr>
          <w:rFonts w:asciiTheme="minorHAnsi"/>
          <w:bCs/>
          <w:sz w:val="24"/>
          <w:szCs w:val="24"/>
        </w:rPr>
        <w:t xml:space="preserve"> In 41 </w:t>
      </w:r>
      <w:r w:rsidR="00C255A4" w:rsidRPr="009748A8">
        <w:rPr>
          <w:rFonts w:asciiTheme="minorHAnsi"/>
          <w:bCs/>
          <w:sz w:val="24"/>
          <w:szCs w:val="24"/>
        </w:rPr>
        <w:lastRenderedPageBreak/>
        <w:t>vliegtuigongevallen in de wereld waarbij er sprake was van verarmd uranium balansgewichten zijn er alleen in Nederland discussies ontstaan.</w:t>
      </w:r>
    </w:p>
    <w:p w14:paraId="79EE239A" w14:textId="72C74F84" w:rsidR="00B30526" w:rsidRPr="009748A8" w:rsidRDefault="00000000">
      <w:pPr>
        <w:spacing w:before="315" w:after="105" w:line="360" w:lineRule="auto"/>
        <w:ind w:left="-30"/>
        <w:rPr>
          <w:rFonts w:asciiTheme="minorHAnsi"/>
          <w:bCs/>
          <w:sz w:val="24"/>
          <w:szCs w:val="24"/>
        </w:rPr>
      </w:pPr>
      <w:r w:rsidRPr="009748A8">
        <w:rPr>
          <w:rFonts w:asciiTheme="minorHAnsi" w:eastAsia="inter" w:cs="inter"/>
          <w:bCs/>
          <w:color w:val="000000"/>
          <w:sz w:val="24"/>
          <w:szCs w:val="24"/>
        </w:rPr>
        <w:t xml:space="preserve">Het Probleem van de </w:t>
      </w:r>
      <w:proofErr w:type="spellStart"/>
      <w:r w:rsidR="0082747B">
        <w:rPr>
          <w:rFonts w:asciiTheme="minorHAnsi" w:eastAsia="inter" w:cs="inter"/>
          <w:bCs/>
          <w:color w:val="000000"/>
          <w:sz w:val="24"/>
          <w:szCs w:val="24"/>
        </w:rPr>
        <w:t>o</w:t>
      </w:r>
      <w:r w:rsidRPr="009748A8">
        <w:rPr>
          <w:rFonts w:asciiTheme="minorHAnsi" w:eastAsia="inter" w:cs="inter"/>
          <w:bCs/>
          <w:color w:val="000000"/>
          <w:sz w:val="24"/>
          <w:szCs w:val="24"/>
        </w:rPr>
        <w:t>ngedocumenteerden</w:t>
      </w:r>
      <w:proofErr w:type="spellEnd"/>
    </w:p>
    <w:p w14:paraId="3FD8C501" w14:textId="0DEBD094"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Een tragisch aspect van de ramp betrof de moeilijkheden bij het vaststellen van het werkelijke aantal slachtoffers. Lang bleef onduidelijk wie zich precies in de flats bevonden, omdat een deel van de bewoners niet bij de autoriteiten stond geregistreerd. Dit betrof voornamelijk bewoners met een migratieachtergrond die illegaal in Nederland verbleven.</w:t>
      </w:r>
      <w:bookmarkStart w:id="35" w:name="fnref22"/>
      <w:bookmarkStart w:id="36" w:name="fnref23"/>
      <w:bookmarkEnd w:id="35"/>
      <w:bookmarkEnd w:id="36"/>
      <w:r w:rsidR="00625207" w:rsidRPr="009748A8">
        <w:rPr>
          <w:rFonts w:asciiTheme="minorHAnsi"/>
          <w:bCs/>
          <w:sz w:val="24"/>
          <w:szCs w:val="24"/>
        </w:rPr>
        <w:t xml:space="preserve"> </w:t>
      </w:r>
    </w:p>
    <w:p w14:paraId="7A0A8D27" w14:textId="5B3A250E"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 xml:space="preserve">Hulpverlener </w:t>
      </w:r>
      <w:proofErr w:type="spellStart"/>
      <w:r w:rsidRPr="009748A8">
        <w:rPr>
          <w:rFonts w:asciiTheme="minorHAnsi" w:eastAsia="inter" w:cs="inter"/>
          <w:bCs/>
          <w:color w:val="000000"/>
          <w:sz w:val="24"/>
          <w:szCs w:val="24"/>
        </w:rPr>
        <w:t>Baafi</w:t>
      </w:r>
      <w:proofErr w:type="spellEnd"/>
      <w:r w:rsidRPr="009748A8">
        <w:rPr>
          <w:rFonts w:asciiTheme="minorHAnsi" w:eastAsia="inter" w:cs="inter"/>
          <w:bCs/>
          <w:color w:val="000000"/>
          <w:sz w:val="24"/>
          <w:szCs w:val="24"/>
        </w:rPr>
        <w:t xml:space="preserve"> </w:t>
      </w:r>
      <w:proofErr w:type="spellStart"/>
      <w:r w:rsidRPr="009748A8">
        <w:rPr>
          <w:rFonts w:asciiTheme="minorHAnsi" w:eastAsia="inter" w:cs="inter"/>
          <w:bCs/>
          <w:color w:val="000000"/>
          <w:sz w:val="24"/>
          <w:szCs w:val="24"/>
        </w:rPr>
        <w:t>Owusu</w:t>
      </w:r>
      <w:proofErr w:type="spellEnd"/>
      <w:r w:rsidRPr="009748A8">
        <w:rPr>
          <w:rFonts w:asciiTheme="minorHAnsi" w:eastAsia="inter" w:cs="inter"/>
          <w:bCs/>
          <w:color w:val="000000"/>
          <w:sz w:val="24"/>
          <w:szCs w:val="24"/>
        </w:rPr>
        <w:t xml:space="preserve"> </w:t>
      </w:r>
      <w:proofErr w:type="spellStart"/>
      <w:r w:rsidRPr="009748A8">
        <w:rPr>
          <w:rFonts w:asciiTheme="minorHAnsi" w:eastAsia="inter" w:cs="inter"/>
          <w:bCs/>
          <w:color w:val="000000"/>
          <w:sz w:val="24"/>
          <w:szCs w:val="24"/>
        </w:rPr>
        <w:t>Sekyere</w:t>
      </w:r>
      <w:proofErr w:type="spellEnd"/>
      <w:r w:rsidRPr="009748A8">
        <w:rPr>
          <w:rFonts w:asciiTheme="minorHAnsi" w:eastAsia="inter" w:cs="inter"/>
          <w:bCs/>
          <w:color w:val="000000"/>
          <w:sz w:val="24"/>
          <w:szCs w:val="24"/>
        </w:rPr>
        <w:t xml:space="preserve"> vertelde hoe journalisten en politie kwamen vragen "hoeveel illegalen er dood waren". Hij reageerde verontwaardigd: "We praten over mensen, we praten over levens! Is er een verschil tussen het leven van een gedocumenteerde en </w:t>
      </w:r>
      <w:proofErr w:type="spellStart"/>
      <w:r w:rsidRPr="009748A8">
        <w:rPr>
          <w:rFonts w:asciiTheme="minorHAnsi" w:eastAsia="inter" w:cs="inter"/>
          <w:bCs/>
          <w:color w:val="000000"/>
          <w:sz w:val="24"/>
          <w:szCs w:val="24"/>
        </w:rPr>
        <w:t>ongedocumenteerde</w:t>
      </w:r>
      <w:proofErr w:type="spellEnd"/>
      <w:r w:rsidRPr="009748A8">
        <w:rPr>
          <w:rFonts w:asciiTheme="minorHAnsi" w:eastAsia="inter" w:cs="inter"/>
          <w:bCs/>
          <w:color w:val="000000"/>
          <w:sz w:val="24"/>
          <w:szCs w:val="24"/>
        </w:rPr>
        <w:t>? Dat is onmenselijk."</w:t>
      </w:r>
      <w:bookmarkStart w:id="37" w:name="fnref22:1"/>
      <w:bookmarkEnd w:id="37"/>
      <w:r w:rsidR="00625207" w:rsidRPr="009748A8">
        <w:rPr>
          <w:rFonts w:asciiTheme="minorHAnsi"/>
          <w:bCs/>
          <w:sz w:val="24"/>
          <w:szCs w:val="24"/>
        </w:rPr>
        <w:t xml:space="preserve"> </w:t>
      </w:r>
    </w:p>
    <w:p w14:paraId="01D6108D" w14:textId="466046FA" w:rsidR="00B30526" w:rsidRPr="009748A8" w:rsidRDefault="00000000">
      <w:pPr>
        <w:spacing w:before="315" w:after="105" w:line="360" w:lineRule="auto"/>
        <w:ind w:left="-30"/>
        <w:rPr>
          <w:rFonts w:asciiTheme="minorHAnsi"/>
          <w:bCs/>
          <w:sz w:val="24"/>
          <w:szCs w:val="24"/>
        </w:rPr>
      </w:pPr>
      <w:r w:rsidRPr="009748A8">
        <w:rPr>
          <w:rFonts w:asciiTheme="minorHAnsi" w:eastAsia="inter" w:cs="inter"/>
          <w:bCs/>
          <w:color w:val="000000"/>
          <w:sz w:val="24"/>
          <w:szCs w:val="24"/>
        </w:rPr>
        <w:t xml:space="preserve">Gevolgen voor het </w:t>
      </w:r>
      <w:r w:rsidR="0082747B">
        <w:rPr>
          <w:rFonts w:asciiTheme="minorHAnsi" w:eastAsia="inter" w:cs="inter"/>
          <w:bCs/>
          <w:color w:val="000000"/>
          <w:sz w:val="24"/>
          <w:szCs w:val="24"/>
        </w:rPr>
        <w:t>p</w:t>
      </w:r>
      <w:r w:rsidRPr="009748A8">
        <w:rPr>
          <w:rFonts w:asciiTheme="minorHAnsi" w:eastAsia="inter" w:cs="inter"/>
          <w:bCs/>
          <w:color w:val="000000"/>
          <w:sz w:val="24"/>
          <w:szCs w:val="24"/>
        </w:rPr>
        <w:t xml:space="preserve">ublieke </w:t>
      </w:r>
      <w:r w:rsidR="0082747B">
        <w:rPr>
          <w:rFonts w:asciiTheme="minorHAnsi" w:eastAsia="inter" w:cs="inter"/>
          <w:bCs/>
          <w:color w:val="000000"/>
          <w:sz w:val="24"/>
          <w:szCs w:val="24"/>
        </w:rPr>
        <w:t>v</w:t>
      </w:r>
      <w:r w:rsidRPr="009748A8">
        <w:rPr>
          <w:rFonts w:asciiTheme="minorHAnsi" w:eastAsia="inter" w:cs="inter"/>
          <w:bCs/>
          <w:color w:val="000000"/>
          <w:sz w:val="24"/>
          <w:szCs w:val="24"/>
        </w:rPr>
        <w:t>ertrouwen</w:t>
      </w:r>
    </w:p>
    <w:p w14:paraId="0C459C9C" w14:textId="7A53204B"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De verschillende controverses creëerden samen een "ramp-na-de-ramp" waarbij het gebrek aan openheid en een sfeer van geheimzinnigheid een voedingsbodem werd voor complottheorieën. Het vertrouwen in de overheid raakte beschadigd, niet alleen door het ongeval zelf, maar vooral door</w:t>
      </w:r>
      <w:r w:rsidR="00D30B06" w:rsidRPr="009748A8">
        <w:rPr>
          <w:rFonts w:asciiTheme="minorHAnsi" w:eastAsia="inter" w:cs="inter"/>
          <w:bCs/>
          <w:color w:val="000000"/>
          <w:sz w:val="24"/>
          <w:szCs w:val="24"/>
        </w:rPr>
        <w:t xml:space="preserve"> de manier waarop </w:t>
      </w:r>
      <w:r w:rsidRPr="009748A8">
        <w:rPr>
          <w:rFonts w:asciiTheme="minorHAnsi" w:eastAsia="inter" w:cs="inter"/>
          <w:bCs/>
          <w:color w:val="000000"/>
          <w:sz w:val="24"/>
          <w:szCs w:val="24"/>
        </w:rPr>
        <w:t>de overheid omging met de mensen in de Bijlmer</w:t>
      </w:r>
      <w:bookmarkStart w:id="38" w:name="fnref12:1"/>
      <w:bookmarkStart w:id="39" w:name="fnref14:6"/>
      <w:bookmarkEnd w:id="38"/>
      <w:bookmarkEnd w:id="39"/>
      <w:r w:rsidR="00625207" w:rsidRPr="009748A8">
        <w:rPr>
          <w:rFonts w:asciiTheme="minorHAnsi" w:eastAsia="inter" w:cs="inter"/>
          <w:bCs/>
          <w:color w:val="000000"/>
          <w:sz w:val="24"/>
          <w:szCs w:val="24"/>
        </w:rPr>
        <w:t>.</w:t>
      </w:r>
      <w:r w:rsidR="00625207" w:rsidRPr="009748A8">
        <w:rPr>
          <w:rFonts w:asciiTheme="minorHAnsi"/>
          <w:bCs/>
          <w:sz w:val="24"/>
          <w:szCs w:val="24"/>
        </w:rPr>
        <w:t xml:space="preserve"> </w:t>
      </w:r>
    </w:p>
    <w:p w14:paraId="6595C6AB" w14:textId="2C23B4F0" w:rsidR="00B30526" w:rsidRPr="009748A8" w:rsidRDefault="00000000">
      <w:pPr>
        <w:spacing w:after="210" w:line="360" w:lineRule="auto"/>
        <w:rPr>
          <w:rFonts w:asciiTheme="minorHAnsi"/>
          <w:bCs/>
          <w:sz w:val="24"/>
          <w:szCs w:val="24"/>
        </w:rPr>
      </w:pPr>
      <w:r w:rsidRPr="009748A8">
        <w:rPr>
          <w:rFonts w:asciiTheme="minorHAnsi" w:eastAsia="inter" w:cs="inter"/>
          <w:bCs/>
          <w:color w:val="000000"/>
          <w:sz w:val="24"/>
          <w:szCs w:val="24"/>
        </w:rPr>
        <w:t xml:space="preserve">Veel betrokkenen van de Bijlmerramp </w:t>
      </w:r>
      <w:r w:rsidR="00D30B06" w:rsidRPr="009748A8">
        <w:rPr>
          <w:rFonts w:asciiTheme="minorHAnsi" w:eastAsia="inter" w:cs="inter"/>
          <w:bCs/>
          <w:color w:val="000000"/>
          <w:sz w:val="24"/>
          <w:szCs w:val="24"/>
        </w:rPr>
        <w:t xml:space="preserve">lijken </w:t>
      </w:r>
      <w:r w:rsidRPr="009748A8">
        <w:rPr>
          <w:rFonts w:asciiTheme="minorHAnsi" w:eastAsia="inter" w:cs="inter"/>
          <w:bCs/>
          <w:color w:val="000000"/>
          <w:sz w:val="24"/>
          <w:szCs w:val="24"/>
        </w:rPr>
        <w:t>de gebeurtenis</w:t>
      </w:r>
      <w:r w:rsidR="00D30B06" w:rsidRPr="009748A8">
        <w:rPr>
          <w:rFonts w:asciiTheme="minorHAnsi" w:eastAsia="inter" w:cs="inter"/>
          <w:bCs/>
          <w:color w:val="000000"/>
          <w:sz w:val="24"/>
          <w:szCs w:val="24"/>
        </w:rPr>
        <w:t>sen</w:t>
      </w:r>
      <w:r w:rsidRPr="009748A8">
        <w:rPr>
          <w:rFonts w:asciiTheme="minorHAnsi" w:eastAsia="inter" w:cs="inter"/>
          <w:bCs/>
          <w:color w:val="000000"/>
          <w:sz w:val="24"/>
          <w:szCs w:val="24"/>
        </w:rPr>
        <w:t xml:space="preserve"> nog steeds niet </w:t>
      </w:r>
      <w:r w:rsidR="00D30B06" w:rsidRPr="009748A8">
        <w:rPr>
          <w:rFonts w:asciiTheme="minorHAnsi" w:eastAsia="inter" w:cs="inter"/>
          <w:bCs/>
          <w:color w:val="000000"/>
          <w:sz w:val="24"/>
          <w:szCs w:val="24"/>
        </w:rPr>
        <w:t xml:space="preserve">te hebben </w:t>
      </w:r>
      <w:r w:rsidRPr="009748A8">
        <w:rPr>
          <w:rFonts w:asciiTheme="minorHAnsi" w:eastAsia="inter" w:cs="inter"/>
          <w:bCs/>
          <w:color w:val="000000"/>
          <w:sz w:val="24"/>
          <w:szCs w:val="24"/>
        </w:rPr>
        <w:t>verwerkt, en dat komt volgens onderzoek van de Onderzoeksraad voor de Veiligheid "uiteindelijk niet door het ongeval zelf, maar door hoe de overheid is omgegaan met de mensen in de Bijlmer". De focus op louter technisch onderzoek deed het wantrouwen van slachtoffers meestal juist toenemen.</w:t>
      </w:r>
      <w:bookmarkStart w:id="40" w:name="fnref12:2"/>
      <w:bookmarkEnd w:id="40"/>
      <w:r w:rsidR="00625207" w:rsidRPr="009748A8">
        <w:rPr>
          <w:rFonts w:asciiTheme="minorHAnsi"/>
          <w:bCs/>
          <w:sz w:val="24"/>
          <w:szCs w:val="24"/>
        </w:rPr>
        <w:t xml:space="preserve"> Daarentegen kan opgemerkt worden dat de onderzoekers van de luchtvaart ramp zich volgens de wet uitsluitend mochten bezig houden met het onderzoeken van de oorzaken</w:t>
      </w:r>
      <w:r w:rsidR="00D30B06" w:rsidRPr="009748A8">
        <w:rPr>
          <w:rFonts w:asciiTheme="minorHAnsi"/>
          <w:bCs/>
          <w:sz w:val="24"/>
          <w:szCs w:val="24"/>
        </w:rPr>
        <w:t>, en niet meer dan dat.</w:t>
      </w:r>
    </w:p>
    <w:p w14:paraId="3DF36F38" w14:textId="3A0EE68E" w:rsidR="00B30526" w:rsidRDefault="00000000">
      <w:pPr>
        <w:spacing w:after="210" w:line="360" w:lineRule="auto"/>
      </w:pPr>
      <w:r w:rsidRPr="009748A8">
        <w:rPr>
          <w:rFonts w:asciiTheme="minorHAnsi" w:eastAsia="inter" w:cs="inter"/>
          <w:bCs/>
          <w:color w:val="000000"/>
          <w:sz w:val="24"/>
          <w:szCs w:val="24"/>
        </w:rPr>
        <w:t xml:space="preserve">De gedeeltelijke openstelling van het archief in 2024 </w:t>
      </w:r>
      <w:r w:rsidR="00D30B06" w:rsidRPr="009748A8">
        <w:rPr>
          <w:rFonts w:asciiTheme="minorHAnsi" w:eastAsia="inter" w:cs="inter"/>
          <w:bCs/>
          <w:color w:val="000000"/>
          <w:sz w:val="24"/>
          <w:szCs w:val="24"/>
        </w:rPr>
        <w:t xml:space="preserve">is </w:t>
      </w:r>
      <w:r w:rsidRPr="009748A8">
        <w:rPr>
          <w:rFonts w:asciiTheme="minorHAnsi" w:eastAsia="inter" w:cs="inter"/>
          <w:bCs/>
          <w:color w:val="000000"/>
          <w:sz w:val="24"/>
          <w:szCs w:val="24"/>
        </w:rPr>
        <w:t xml:space="preserve">een poging om </w:t>
      </w:r>
      <w:r w:rsidR="00D30B06" w:rsidRPr="009748A8">
        <w:rPr>
          <w:rFonts w:asciiTheme="minorHAnsi" w:eastAsia="inter" w:cs="inter"/>
          <w:bCs/>
          <w:color w:val="000000"/>
          <w:sz w:val="24"/>
          <w:szCs w:val="24"/>
        </w:rPr>
        <w:t xml:space="preserve">het </w:t>
      </w:r>
      <w:r w:rsidRPr="009748A8">
        <w:rPr>
          <w:rFonts w:asciiTheme="minorHAnsi" w:eastAsia="inter" w:cs="inter"/>
          <w:bCs/>
          <w:color w:val="000000"/>
          <w:sz w:val="24"/>
          <w:szCs w:val="24"/>
        </w:rPr>
        <w:t xml:space="preserve">vertrouwen </w:t>
      </w:r>
      <w:r w:rsidR="00D30B06" w:rsidRPr="009748A8">
        <w:rPr>
          <w:rFonts w:asciiTheme="minorHAnsi" w:eastAsia="inter" w:cs="inter"/>
          <w:bCs/>
          <w:color w:val="000000"/>
          <w:sz w:val="24"/>
          <w:szCs w:val="24"/>
        </w:rPr>
        <w:t xml:space="preserve">enigszins </w:t>
      </w:r>
      <w:r w:rsidRPr="009748A8">
        <w:rPr>
          <w:rFonts w:asciiTheme="minorHAnsi" w:eastAsia="inter" w:cs="inter"/>
          <w:bCs/>
          <w:color w:val="000000"/>
          <w:sz w:val="24"/>
          <w:szCs w:val="24"/>
        </w:rPr>
        <w:t xml:space="preserve">te herstellen, maar </w:t>
      </w:r>
      <w:r w:rsidR="00C255A4" w:rsidRPr="009748A8">
        <w:rPr>
          <w:rFonts w:asciiTheme="minorHAnsi" w:eastAsia="inter" w:cs="inter"/>
          <w:bCs/>
          <w:color w:val="000000"/>
          <w:sz w:val="24"/>
          <w:szCs w:val="24"/>
        </w:rPr>
        <w:t xml:space="preserve">sommige </w:t>
      </w:r>
      <w:r w:rsidRPr="009748A8">
        <w:rPr>
          <w:rFonts w:asciiTheme="minorHAnsi" w:eastAsia="inter" w:cs="inter"/>
          <w:bCs/>
          <w:color w:val="000000"/>
          <w:sz w:val="24"/>
          <w:szCs w:val="24"/>
        </w:rPr>
        <w:t xml:space="preserve">vragen </w:t>
      </w:r>
      <w:r w:rsidR="00D30B06" w:rsidRPr="009748A8">
        <w:rPr>
          <w:rFonts w:asciiTheme="minorHAnsi" w:eastAsia="inter" w:cs="inter"/>
          <w:bCs/>
          <w:color w:val="000000"/>
          <w:sz w:val="24"/>
          <w:szCs w:val="24"/>
        </w:rPr>
        <w:t xml:space="preserve">zullen </w:t>
      </w:r>
      <w:r w:rsidRPr="009748A8">
        <w:rPr>
          <w:rFonts w:asciiTheme="minorHAnsi" w:eastAsia="inter" w:cs="inter"/>
          <w:bCs/>
          <w:color w:val="000000"/>
          <w:sz w:val="24"/>
          <w:szCs w:val="24"/>
        </w:rPr>
        <w:t>onbeantwoord</w:t>
      </w:r>
      <w:r w:rsidR="00D30B06" w:rsidRPr="009748A8">
        <w:rPr>
          <w:rFonts w:asciiTheme="minorHAnsi" w:eastAsia="inter" w:cs="inter"/>
          <w:bCs/>
          <w:color w:val="000000"/>
          <w:sz w:val="24"/>
          <w:szCs w:val="24"/>
        </w:rPr>
        <w:t xml:space="preserve"> blijven omdat ze niet </w:t>
      </w:r>
      <w:r w:rsidR="00D30B06" w:rsidRPr="009748A8">
        <w:rPr>
          <w:rFonts w:asciiTheme="minorHAnsi" w:eastAsia="inter" w:cs="inter"/>
          <w:bCs/>
          <w:color w:val="000000"/>
          <w:sz w:val="24"/>
          <w:szCs w:val="24"/>
        </w:rPr>
        <w:lastRenderedPageBreak/>
        <w:t>beantwoord kunnen worden.</w:t>
      </w:r>
      <w:r w:rsidRPr="009748A8">
        <w:rPr>
          <w:rFonts w:asciiTheme="minorHAnsi" w:eastAsia="inter" w:cs="inter"/>
          <w:bCs/>
          <w:color w:val="000000"/>
          <w:sz w:val="24"/>
          <w:szCs w:val="24"/>
        </w:rPr>
        <w:t xml:space="preserve"> Zoals een van de bewoners zei: "Ik weet niet of het waar is. Maar ik weet ook niet of het niet waar is."</w:t>
      </w:r>
      <w:bookmarkStart w:id="41" w:name="fnref12:3"/>
      <w:bookmarkEnd w:id="41"/>
      <w:r w:rsidR="00625207" w:rsidRPr="009748A8">
        <w:rPr>
          <w:rFonts w:ascii="inter" w:eastAsia="inter" w:hAnsi="inter" w:cs="inter"/>
          <w:bCs/>
          <w:color w:val="000000"/>
        </w:rPr>
        <w:t xml:space="preserve"> </w:t>
      </w:r>
      <w:r w:rsidRPr="009748A8">
        <w:rPr>
          <w:rFonts w:ascii="inter" w:eastAsia="inter" w:hAnsi="inter" w:cs="inter"/>
          <w:bCs/>
          <w:color w:val="000000"/>
        </w:rPr>
        <w:br/>
      </w:r>
    </w:p>
    <w:p w14:paraId="3EFE917C" w14:textId="619FC69A" w:rsidR="00B30526" w:rsidRPr="00625207" w:rsidRDefault="00B30526">
      <w:pPr>
        <w:spacing w:line="360" w:lineRule="auto"/>
        <w:jc w:val="center"/>
        <w:rPr>
          <w:rFonts w:ascii="Aptos" w:hAnsi="Aptos"/>
          <w:sz w:val="24"/>
          <w:szCs w:val="24"/>
        </w:rPr>
      </w:pPr>
    </w:p>
    <w:sectPr w:rsidR="00B30526" w:rsidRPr="00625207">
      <w:pgSz w:w="12240" w:h="15840"/>
      <w:pgMar w:top="1365" w:right="1365" w:bottom="1365" w:left="1365"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35F8"/>
    <w:multiLevelType w:val="hybridMultilevel"/>
    <w:tmpl w:val="554CCD7C"/>
    <w:lvl w:ilvl="0" w:tplc="BCF0BA82">
      <w:start w:val="1"/>
      <w:numFmt w:val="decimal"/>
      <w:lvlText w:val="%1."/>
      <w:lvlJc w:val="left"/>
      <w:pPr>
        <w:tabs>
          <w:tab w:val="num" w:pos="900"/>
        </w:tabs>
        <w:ind w:left="540" w:hanging="360"/>
      </w:pPr>
    </w:lvl>
    <w:lvl w:ilvl="1" w:tplc="B8DC5196">
      <w:numFmt w:val="decimal"/>
      <w:lvlText w:val=""/>
      <w:lvlJc w:val="left"/>
    </w:lvl>
    <w:lvl w:ilvl="2" w:tplc="5A2823E8">
      <w:numFmt w:val="decimal"/>
      <w:lvlText w:val=""/>
      <w:lvlJc w:val="left"/>
    </w:lvl>
    <w:lvl w:ilvl="3" w:tplc="F030FE9E">
      <w:numFmt w:val="decimal"/>
      <w:lvlText w:val=""/>
      <w:lvlJc w:val="left"/>
    </w:lvl>
    <w:lvl w:ilvl="4" w:tplc="8ABE4596">
      <w:numFmt w:val="decimal"/>
      <w:lvlText w:val=""/>
      <w:lvlJc w:val="left"/>
    </w:lvl>
    <w:lvl w:ilvl="5" w:tplc="EA36D8CC">
      <w:numFmt w:val="decimal"/>
      <w:lvlText w:val=""/>
      <w:lvlJc w:val="left"/>
    </w:lvl>
    <w:lvl w:ilvl="6" w:tplc="9C9CB398">
      <w:numFmt w:val="decimal"/>
      <w:lvlText w:val=""/>
      <w:lvlJc w:val="left"/>
    </w:lvl>
    <w:lvl w:ilvl="7" w:tplc="75BE8D2C">
      <w:numFmt w:val="decimal"/>
      <w:lvlText w:val=""/>
      <w:lvlJc w:val="left"/>
    </w:lvl>
    <w:lvl w:ilvl="8" w:tplc="7214CD86">
      <w:numFmt w:val="decimal"/>
      <w:lvlText w:val=""/>
      <w:lvlJc w:val="left"/>
    </w:lvl>
  </w:abstractNum>
  <w:abstractNum w:abstractNumId="1" w15:restartNumberingAfterBreak="0">
    <w:nsid w:val="0DE54B5A"/>
    <w:multiLevelType w:val="hybridMultilevel"/>
    <w:tmpl w:val="0E8A29C0"/>
    <w:lvl w:ilvl="0" w:tplc="22740FAC">
      <w:numFmt w:val="decimal"/>
      <w:lvlText w:val=""/>
      <w:lvlJc w:val="left"/>
    </w:lvl>
    <w:lvl w:ilvl="1" w:tplc="7A906C50">
      <w:numFmt w:val="decimal"/>
      <w:lvlText w:val=""/>
      <w:lvlJc w:val="left"/>
    </w:lvl>
    <w:lvl w:ilvl="2" w:tplc="B582E76A">
      <w:numFmt w:val="decimal"/>
      <w:lvlText w:val=""/>
      <w:lvlJc w:val="left"/>
    </w:lvl>
    <w:lvl w:ilvl="3" w:tplc="4FB89B50">
      <w:numFmt w:val="decimal"/>
      <w:lvlText w:val=""/>
      <w:lvlJc w:val="left"/>
    </w:lvl>
    <w:lvl w:ilvl="4" w:tplc="C628A5F8">
      <w:numFmt w:val="decimal"/>
      <w:lvlText w:val=""/>
      <w:lvlJc w:val="left"/>
    </w:lvl>
    <w:lvl w:ilvl="5" w:tplc="C0204114">
      <w:numFmt w:val="decimal"/>
      <w:lvlText w:val=""/>
      <w:lvlJc w:val="left"/>
    </w:lvl>
    <w:lvl w:ilvl="6" w:tplc="2F9CFB84">
      <w:numFmt w:val="decimal"/>
      <w:lvlText w:val=""/>
      <w:lvlJc w:val="left"/>
    </w:lvl>
    <w:lvl w:ilvl="7" w:tplc="AB3CC102">
      <w:numFmt w:val="decimal"/>
      <w:lvlText w:val=""/>
      <w:lvlJc w:val="left"/>
    </w:lvl>
    <w:lvl w:ilvl="8" w:tplc="E982B850">
      <w:numFmt w:val="decimal"/>
      <w:lvlText w:val=""/>
      <w:lvlJc w:val="left"/>
    </w:lvl>
  </w:abstractNum>
  <w:num w:numId="1" w16cid:durableId="532039756">
    <w:abstractNumId w:val="1"/>
  </w:num>
  <w:num w:numId="2" w16cid:durableId="137954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26"/>
    <w:rsid w:val="00042330"/>
    <w:rsid w:val="002466A5"/>
    <w:rsid w:val="00625207"/>
    <w:rsid w:val="00682416"/>
    <w:rsid w:val="0082747B"/>
    <w:rsid w:val="009748A8"/>
    <w:rsid w:val="00A069A9"/>
    <w:rsid w:val="00B30526"/>
    <w:rsid w:val="00B937D7"/>
    <w:rsid w:val="00C255A4"/>
    <w:rsid w:val="00C82B2A"/>
    <w:rsid w:val="00D30B06"/>
    <w:rsid w:val="00E345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6523"/>
  <w15:docId w15:val="{D930CE8A-74DA-4EB0-AD7A-C1E4285C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nl-NL"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1913</Words>
  <Characters>10523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Henk Pruis</cp:lastModifiedBy>
  <cp:revision>2</cp:revision>
  <cp:lastPrinted>2025-08-27T08:02:00Z</cp:lastPrinted>
  <dcterms:created xsi:type="dcterms:W3CDTF">2025-10-19T13:15:00Z</dcterms:created>
  <dcterms:modified xsi:type="dcterms:W3CDTF">2025-10-19T13:15:00Z</dcterms:modified>
</cp:coreProperties>
</file>